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E8130" w14:textId="1E9BD120" w:rsidR="009E6CE7" w:rsidRPr="00870FC5" w:rsidRDefault="009E6CE7" w:rsidP="009E6CE7">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1D4B3C">
        <w:rPr>
          <w:rFonts w:ascii="Arial" w:hAnsi="Arial" w:cs="Arial"/>
          <w:b/>
          <w:sz w:val="24"/>
          <w:szCs w:val="24"/>
          <w:lang w:eastAsia="zh-CN"/>
        </w:rPr>
        <w:t>5</w:t>
      </w:r>
      <w:r w:rsidRPr="00377591">
        <w:rPr>
          <w:rFonts w:ascii="Arial" w:eastAsia="MS Mincho" w:hAnsi="Arial" w:cs="Arial"/>
          <w:b/>
          <w:sz w:val="24"/>
          <w:szCs w:val="24"/>
        </w:rPr>
        <w:tab/>
      </w:r>
      <w:r>
        <w:rPr>
          <w:rFonts w:ascii="Arial" w:eastAsia="MS Mincho" w:hAnsi="Arial" w:cs="Arial"/>
          <w:b/>
          <w:sz w:val="24"/>
          <w:szCs w:val="24"/>
        </w:rPr>
        <w:t>R4-22</w:t>
      </w:r>
      <w:r w:rsidR="008B1759">
        <w:rPr>
          <w:rFonts w:ascii="Arial" w:eastAsia="MS Mincho" w:hAnsi="Arial" w:cs="Arial"/>
          <w:b/>
          <w:sz w:val="24"/>
          <w:szCs w:val="24"/>
        </w:rPr>
        <w:t>20</w:t>
      </w:r>
      <w:r w:rsidR="0012563F">
        <w:rPr>
          <w:rFonts w:ascii="Arial" w:eastAsia="MS Mincho" w:hAnsi="Arial" w:cs="Arial"/>
          <w:b/>
          <w:sz w:val="24"/>
          <w:szCs w:val="24"/>
        </w:rPr>
        <w:t>2</w:t>
      </w:r>
      <w:r w:rsidR="008B1759">
        <w:rPr>
          <w:rFonts w:ascii="Arial" w:eastAsia="MS Mincho" w:hAnsi="Arial" w:cs="Arial"/>
          <w:b/>
          <w:sz w:val="24"/>
          <w:szCs w:val="24"/>
        </w:rPr>
        <w:t>31</w:t>
      </w:r>
    </w:p>
    <w:p w14:paraId="563F0187" w14:textId="454BDF70" w:rsidR="009E6CE7" w:rsidRDefault="00A3603C" w:rsidP="009E6CE7">
      <w:pPr>
        <w:tabs>
          <w:tab w:val="left" w:pos="1985"/>
        </w:tabs>
        <w:jc w:val="both"/>
        <w:rPr>
          <w:rFonts w:ascii="Arial" w:hAnsi="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009E6CE7" w:rsidRPr="00DB35FB">
        <w:rPr>
          <w:rFonts w:ascii="Arial" w:hAnsi="Arial"/>
          <w:b/>
          <w:sz w:val="24"/>
          <w:szCs w:val="24"/>
          <w:lang w:eastAsia="zh-CN"/>
        </w:rPr>
        <w:t xml:space="preserve">, </w:t>
      </w:r>
      <w:r w:rsidR="00C2757D">
        <w:rPr>
          <w:rFonts w:ascii="Arial" w:hAnsi="Arial"/>
          <w:b/>
          <w:sz w:val="24"/>
          <w:szCs w:val="24"/>
          <w:lang w:eastAsia="zh-CN"/>
        </w:rPr>
        <w:t>November 14</w:t>
      </w:r>
      <w:r w:rsidR="009E6CE7">
        <w:rPr>
          <w:rFonts w:ascii="Arial" w:hAnsi="Arial"/>
          <w:b/>
          <w:sz w:val="24"/>
          <w:szCs w:val="24"/>
          <w:lang w:eastAsia="zh-CN"/>
        </w:rPr>
        <w:t xml:space="preserve"> - 1</w:t>
      </w:r>
      <w:r w:rsidR="00C2757D">
        <w:rPr>
          <w:rFonts w:ascii="Arial" w:hAnsi="Arial"/>
          <w:b/>
          <w:sz w:val="24"/>
          <w:szCs w:val="24"/>
          <w:lang w:eastAsia="zh-CN"/>
        </w:rPr>
        <w:t>8</w:t>
      </w:r>
      <w:r w:rsidR="009E6CE7" w:rsidRPr="00DB35FB">
        <w:rPr>
          <w:rFonts w:ascii="Arial" w:hAnsi="Arial"/>
          <w:b/>
          <w:sz w:val="24"/>
          <w:szCs w:val="24"/>
          <w:lang w:eastAsia="zh-CN"/>
        </w:rPr>
        <w:t>, 2022</w:t>
      </w:r>
      <w:r w:rsidR="009E6CE7" w:rsidRPr="00DB35FB">
        <w:rPr>
          <w:rFonts w:ascii="Arial" w:hAnsi="Arial"/>
          <w:b/>
          <w:sz w:val="24"/>
          <w:szCs w:val="24"/>
          <w:lang w:eastAsia="zh-CN"/>
        </w:rPr>
        <w:tab/>
      </w:r>
    </w:p>
    <w:p w14:paraId="4A2A71E2" w14:textId="22EF5DA8"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94329">
        <w:rPr>
          <w:rFonts w:ascii="Arial" w:hAnsi="Arial" w:cs="Arial"/>
          <w:bCs/>
          <w:sz w:val="22"/>
        </w:rPr>
        <w:t xml:space="preserve">TP for </w:t>
      </w:r>
      <w:r>
        <w:rPr>
          <w:rFonts w:ascii="Arial" w:hAnsi="Arial" w:cs="Arial"/>
          <w:sz w:val="22"/>
          <w:lang w:eastAsia="zh-CN"/>
        </w:rPr>
        <w:t xml:space="preserve">TS 38.181: TP on </w:t>
      </w:r>
      <w:r w:rsidR="00DF30E5">
        <w:rPr>
          <w:rFonts w:ascii="Arial" w:hAnsi="Arial" w:cs="Arial"/>
          <w:sz w:val="22"/>
          <w:lang w:eastAsia="zh-CN"/>
        </w:rPr>
        <w:t>Annex B</w:t>
      </w:r>
    </w:p>
    <w:p w14:paraId="595FBCC6" w14:textId="56ABCA4F" w:rsidR="009E6CE7"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67BEE">
        <w:rPr>
          <w:rFonts w:ascii="Arial" w:hAnsi="Arial" w:cs="Arial"/>
          <w:sz w:val="22"/>
          <w:lang w:eastAsia="zh-CN"/>
        </w:rPr>
        <w:t>6.2.2.1</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7777777"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1E0D3635" w14:textId="4D709331" w:rsidR="00B67F67" w:rsidRDefault="00B67F67"/>
    <w:p w14:paraId="72CB90EB" w14:textId="2615DFB0" w:rsidR="009E6CE7" w:rsidRDefault="009E6CE7" w:rsidP="009E6CE7">
      <w:pPr>
        <w:pStyle w:val="Heading2"/>
      </w:pPr>
      <w:r>
        <w:t>1</w:t>
      </w:r>
      <w:r>
        <w:tab/>
        <w:t>Introduction</w:t>
      </w:r>
    </w:p>
    <w:p w14:paraId="432F1564" w14:textId="538F6965" w:rsidR="009E6CE7" w:rsidRDefault="009E6CE7" w:rsidP="009E6CE7">
      <w:pPr>
        <w:pStyle w:val="ListParagraph"/>
      </w:pPr>
      <w:r>
        <w:t xml:space="preserve">This contribution proposes text to be included in </w:t>
      </w:r>
      <w:r w:rsidR="00DF30E5">
        <w:t>Annex B</w:t>
      </w:r>
      <w:r>
        <w:t xml:space="preserve"> of TS 38.181</w:t>
      </w:r>
    </w:p>
    <w:p w14:paraId="133D0D6B" w14:textId="17374643" w:rsidR="00B64F53" w:rsidRDefault="00B254B9" w:rsidP="00B054F0">
      <w:r>
        <w:t>The new approach is to make distinction</w:t>
      </w:r>
      <w:r w:rsidR="00E43000">
        <w:t xml:space="preserve"> between the SAN equipment deployed in space and on the ground and associate </w:t>
      </w:r>
      <w:r w:rsidR="00D13AE3">
        <w:t xml:space="preserve">a different test environment for each. </w:t>
      </w:r>
      <w:proofErr w:type="gramStart"/>
      <w:r w:rsidR="00D13AE3">
        <w:t>The normal test environment contains now</w:t>
      </w:r>
      <w:proofErr w:type="gramEnd"/>
      <w:r w:rsidR="00D13AE3">
        <w:t xml:space="preserve"> </w:t>
      </w:r>
      <w:r w:rsidR="00AD3672">
        <w:t>manufacturer declarations for a number of environmental parameters which are specific to space operation</w:t>
      </w:r>
      <w:r w:rsidR="00B2110F">
        <w:t>. Such parameters cannot be defined uni</w:t>
      </w:r>
      <w:r w:rsidR="00735819">
        <w:t xml:space="preserve">versally, as each application might have different requirements. </w:t>
      </w:r>
      <w:r w:rsidR="006256CD">
        <w:t xml:space="preserve">For this </w:t>
      </w:r>
      <w:proofErr w:type="gramStart"/>
      <w:r w:rsidR="006256CD">
        <w:t>reason</w:t>
      </w:r>
      <w:proofErr w:type="gramEnd"/>
      <w:r w:rsidR="006256CD">
        <w:t xml:space="preserve"> the manufacturer declared test environment parameters and test methods</w:t>
      </w:r>
      <w:r w:rsidR="00BC5D5D">
        <w:t xml:space="preserve"> specific to space applications are considered acceptable.</w:t>
      </w:r>
    </w:p>
    <w:p w14:paraId="3E8F47EA" w14:textId="72E34966" w:rsidR="009E6A87" w:rsidRDefault="009E6A87" w:rsidP="00B3358F">
      <w:r>
        <w:t xml:space="preserve">For </w:t>
      </w:r>
      <w:r w:rsidR="009F773A">
        <w:t xml:space="preserve">SAN terrestrial </w:t>
      </w:r>
      <w:r>
        <w:t>equip</w:t>
      </w:r>
      <w:r w:rsidR="009F773A">
        <w:t xml:space="preserve">ment the proposed way forward </w:t>
      </w:r>
      <w:r>
        <w:t xml:space="preserve">is to consider similar environmental test conditions as for </w:t>
      </w:r>
      <w:r w:rsidR="004C3327">
        <w:t xml:space="preserve">base stations, </w:t>
      </w:r>
      <w:proofErr w:type="gramStart"/>
      <w:r w:rsidR="004C3327">
        <w:t>i.e.</w:t>
      </w:r>
      <w:proofErr w:type="gramEnd"/>
      <w:r w:rsidR="004C3327">
        <w:t xml:space="preserve"> Annex B in TS 38.141. However, some of the terrestrial components of SAN might be difficult to include in </w:t>
      </w:r>
      <w:r w:rsidR="009B13C0">
        <w:t xml:space="preserve">testing under extreme test environment. We propose to allow </w:t>
      </w:r>
      <w:r w:rsidR="00423292">
        <w:t>for the option to exclude such equipment</w:t>
      </w:r>
      <w:r w:rsidR="009F773A">
        <w:t>,</w:t>
      </w:r>
      <w:r w:rsidR="00423292">
        <w:t xml:space="preserve"> </w:t>
      </w:r>
      <w:r w:rsidR="004D05E8">
        <w:t>in case it</w:t>
      </w:r>
      <w:r w:rsidR="00423292">
        <w:t xml:space="preserve"> leads to impractical conditions for testing, </w:t>
      </w:r>
      <w:proofErr w:type="gramStart"/>
      <w:r w:rsidR="00423292">
        <w:t>i.e.</w:t>
      </w:r>
      <w:proofErr w:type="gramEnd"/>
      <w:r w:rsidR="00423292">
        <w:t xml:space="preserve"> feeder</w:t>
      </w:r>
      <w:r w:rsidR="00EF1667">
        <w:t xml:space="preserve"> </w:t>
      </w:r>
      <w:r w:rsidR="00423292">
        <w:t>link involving a large parabolic dish</w:t>
      </w:r>
      <w:r w:rsidR="00EF1667">
        <w:t xml:space="preserve">. </w:t>
      </w:r>
    </w:p>
    <w:p w14:paraId="1483D23B" w14:textId="259B1B7B" w:rsidR="00B3358F" w:rsidRDefault="00B3358F" w:rsidP="00B3358F">
      <w:r>
        <w:t xml:space="preserve">Regarding </w:t>
      </w:r>
      <w:r w:rsidR="002B557F">
        <w:t xml:space="preserve">the clause B.7 on </w:t>
      </w:r>
      <w:r>
        <w:t xml:space="preserve">OTA extreme test methods </w:t>
      </w:r>
      <w:r w:rsidR="00003715">
        <w:t>the proposal is to consider this subject FFS at this point</w:t>
      </w:r>
      <w:r w:rsidR="00C116E2">
        <w:t xml:space="preserve"> and eventually </w:t>
      </w:r>
      <w:proofErr w:type="gramStart"/>
      <w:r w:rsidR="00C116E2">
        <w:t>make a decision</w:t>
      </w:r>
      <w:proofErr w:type="gramEnd"/>
      <w:r w:rsidR="00C116E2">
        <w:t xml:space="preserve"> during maintenance phase</w:t>
      </w:r>
      <w:r w:rsidR="003B18AC">
        <w:t xml:space="preserve">. </w:t>
      </w:r>
      <w:r w:rsidR="007B3379">
        <w:t xml:space="preserve">The payload RF of a SAN Type 1-O </w:t>
      </w:r>
      <w:r w:rsidR="00E972B4">
        <w:t>operating in the frequency ranges</w:t>
      </w:r>
      <w:r w:rsidR="00F80847">
        <w:t xml:space="preserve"> considered leads to a challenging test setup</w:t>
      </w:r>
      <w:r w:rsidR="003C2119">
        <w:t xml:space="preserve">, especially if space-like environmental conditions are considered. </w:t>
      </w:r>
      <w:r w:rsidR="009267C4">
        <w:t>Additional</w:t>
      </w:r>
      <w:r w:rsidR="002B557F">
        <w:t xml:space="preserve"> input from space industry is needed to finalise this clause.</w:t>
      </w:r>
    </w:p>
    <w:p w14:paraId="6CF8E401" w14:textId="77777777" w:rsidR="009E6CE7" w:rsidRDefault="009E6CE7" w:rsidP="009E6CE7">
      <w:pPr>
        <w:pStyle w:val="ListParagraph"/>
      </w:pPr>
    </w:p>
    <w:p w14:paraId="0B477AC0" w14:textId="5528DA04" w:rsidR="009E6CE7" w:rsidRDefault="009E6CE7" w:rsidP="009E6CE7">
      <w:pPr>
        <w:pStyle w:val="Heading2"/>
      </w:pPr>
      <w:r>
        <w:t>2</w:t>
      </w:r>
      <w:r>
        <w:tab/>
        <w:t>Text proposal</w:t>
      </w:r>
    </w:p>
    <w:p w14:paraId="10A7A9AD" w14:textId="39E769FD" w:rsidR="007537FD" w:rsidRPr="007537FD" w:rsidRDefault="007537FD" w:rsidP="007537FD">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0" w:name="_Toc21103076"/>
      <w:bookmarkStart w:id="1" w:name="_Toc29810925"/>
      <w:bookmarkStart w:id="2" w:name="_Toc36636286"/>
      <w:bookmarkStart w:id="3" w:name="_Toc37273232"/>
      <w:bookmarkStart w:id="4" w:name="_Toc45886322"/>
      <w:bookmarkStart w:id="5" w:name="_Toc53183367"/>
      <w:bookmarkStart w:id="6" w:name="_Toc58916079"/>
      <w:bookmarkStart w:id="7" w:name="_Toc58918260"/>
      <w:bookmarkStart w:id="8" w:name="_Toc66694130"/>
      <w:bookmarkStart w:id="9" w:name="_Toc74916155"/>
      <w:bookmarkStart w:id="10" w:name="_Toc76114780"/>
      <w:bookmarkStart w:id="11" w:name="_Toc76544666"/>
      <w:bookmarkStart w:id="12" w:name="_Toc82536788"/>
      <w:bookmarkStart w:id="13" w:name="_Toc89953081"/>
      <w:bookmarkStart w:id="14" w:name="_Toc98766898"/>
      <w:bookmarkStart w:id="15" w:name="_Toc99703261"/>
      <w:r w:rsidRPr="007537FD">
        <w:rPr>
          <w:rFonts w:ascii="Arial" w:eastAsia="Times New Roman" w:hAnsi="Arial"/>
          <w:sz w:val="36"/>
          <w:lang w:eastAsia="ja-JP"/>
        </w:rPr>
        <w:t>Annex B (normative):</w:t>
      </w:r>
      <w:r w:rsidRPr="007537FD">
        <w:rPr>
          <w:rFonts w:ascii="Arial" w:eastAsia="Times New Roman" w:hAnsi="Arial"/>
          <w:sz w:val="36"/>
          <w:lang w:eastAsia="ja-JP"/>
        </w:rPr>
        <w:br/>
        <w:t xml:space="preserve">Environmental requirements for the </w:t>
      </w:r>
      <w:r w:rsidR="001B4C14">
        <w:rPr>
          <w:rFonts w:ascii="Arial" w:eastAsia="Times New Roman" w:hAnsi="Arial"/>
          <w:sz w:val="36"/>
          <w:lang w:eastAsia="ja-JP"/>
        </w:rPr>
        <w:t>SAN</w:t>
      </w:r>
      <w:r w:rsidRPr="007537FD">
        <w:rPr>
          <w:rFonts w:ascii="Arial" w:eastAsia="Times New Roman" w:hAnsi="Arial"/>
          <w:sz w:val="36"/>
          <w:lang w:eastAsia="ja-JP"/>
        </w:rPr>
        <w:t xml:space="preserve"> equipment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E0DE63" w14:textId="77777777" w:rsidR="00DF30E5" w:rsidRPr="00DF30E5" w:rsidRDefault="00DF30E5" w:rsidP="00DF30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6" w:name="_Toc21103077"/>
      <w:bookmarkStart w:id="17" w:name="_Toc29810926"/>
      <w:bookmarkStart w:id="18" w:name="_Toc36636287"/>
      <w:bookmarkStart w:id="19" w:name="_Toc37273233"/>
      <w:bookmarkStart w:id="20" w:name="_Toc45886323"/>
      <w:bookmarkStart w:id="21" w:name="_Toc53183368"/>
      <w:bookmarkStart w:id="22" w:name="_Toc58916080"/>
      <w:bookmarkStart w:id="23" w:name="_Toc58918261"/>
      <w:bookmarkStart w:id="24" w:name="_Toc66694131"/>
      <w:bookmarkStart w:id="25" w:name="_Toc74916156"/>
      <w:bookmarkStart w:id="26" w:name="_Toc76114781"/>
      <w:bookmarkStart w:id="27" w:name="_Toc76544667"/>
      <w:bookmarkStart w:id="28" w:name="_Toc82536789"/>
      <w:bookmarkStart w:id="29" w:name="_Toc89953082"/>
      <w:bookmarkStart w:id="30" w:name="_Toc98766899"/>
      <w:bookmarkStart w:id="31" w:name="_Toc99703262"/>
      <w:r w:rsidRPr="00DF30E5">
        <w:rPr>
          <w:rFonts w:ascii="Arial" w:eastAsia="Times New Roman" w:hAnsi="Arial"/>
          <w:sz w:val="36"/>
          <w:lang w:eastAsia="ja-JP"/>
        </w:rPr>
        <w:t>B.1</w:t>
      </w:r>
      <w:r w:rsidRPr="00DF30E5">
        <w:rPr>
          <w:rFonts w:ascii="Arial" w:eastAsia="Times New Roman" w:hAnsi="Arial"/>
          <w:sz w:val="36"/>
          <w:lang w:eastAsia="ja-JP"/>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EC076B2" w14:textId="09A65A27" w:rsidR="00DF30E5" w:rsidRPr="00DF30E5" w:rsidRDefault="00DF30E5" w:rsidP="00DF30E5">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 xml:space="preserve">For each test in the present document, the environmental conditions under which the </w:t>
      </w:r>
      <w:r w:rsidR="00495782">
        <w:rPr>
          <w:rFonts w:eastAsia="Times New Roman"/>
          <w:color w:val="000000"/>
          <w:lang w:eastAsia="ja-JP"/>
        </w:rPr>
        <w:t>SAN</w:t>
      </w:r>
      <w:r w:rsidRPr="00DF30E5">
        <w:rPr>
          <w:rFonts w:eastAsia="Times New Roman"/>
          <w:color w:val="000000"/>
          <w:lang w:eastAsia="ja-JP"/>
        </w:rPr>
        <w:t xml:space="preserve"> is to be tested are defined.</w:t>
      </w:r>
    </w:p>
    <w:p w14:paraId="5C4AF868" w14:textId="3833F545" w:rsidR="007537FD" w:rsidRDefault="00DF30E5" w:rsidP="007537FD">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 xml:space="preserve">For OTA requirements where it is not possible to environmentally control the entire calibrated OTA chamber either localised control of the </w:t>
      </w:r>
      <w:r w:rsidR="00495782">
        <w:rPr>
          <w:rFonts w:eastAsia="Times New Roman"/>
          <w:color w:val="000000"/>
          <w:lang w:eastAsia="ja-JP"/>
        </w:rPr>
        <w:t>SAN</w:t>
      </w:r>
      <w:r w:rsidRPr="00DF30E5">
        <w:rPr>
          <w:rFonts w:eastAsia="Times New Roman"/>
          <w:color w:val="000000"/>
          <w:lang w:eastAsia="ja-JP"/>
        </w:rPr>
        <w:t xml:space="preserve"> hardware or alternative OTA measurements which are then related to the original specification are acceptable, see annex B.</w:t>
      </w:r>
      <w:r w:rsidR="009A27B6">
        <w:rPr>
          <w:rFonts w:eastAsia="Times New Roman"/>
          <w:color w:val="000000"/>
          <w:lang w:eastAsia="ja-JP"/>
        </w:rPr>
        <w:t>6</w:t>
      </w:r>
      <w:r w:rsidRPr="00DF30E5">
        <w:rPr>
          <w:rFonts w:eastAsia="Times New Roman"/>
          <w:color w:val="000000"/>
          <w:lang w:eastAsia="ja-JP"/>
        </w:rPr>
        <w:t>.</w:t>
      </w:r>
      <w:bookmarkStart w:id="32" w:name="_Toc21103078"/>
      <w:bookmarkStart w:id="33" w:name="_Toc29810927"/>
      <w:bookmarkStart w:id="34" w:name="_Toc36636288"/>
      <w:bookmarkStart w:id="35" w:name="_Toc37273234"/>
      <w:bookmarkStart w:id="36" w:name="_Toc45886324"/>
      <w:bookmarkStart w:id="37" w:name="_Toc53183369"/>
      <w:bookmarkStart w:id="38" w:name="_Toc58916081"/>
      <w:bookmarkStart w:id="39" w:name="_Toc58918262"/>
      <w:bookmarkStart w:id="40" w:name="_Toc66694132"/>
      <w:bookmarkStart w:id="41" w:name="_Toc74916157"/>
      <w:bookmarkStart w:id="42" w:name="_Toc76114782"/>
      <w:bookmarkStart w:id="43" w:name="_Toc76544668"/>
      <w:bookmarkStart w:id="44" w:name="_Toc82536790"/>
      <w:bookmarkStart w:id="45" w:name="_Toc89953083"/>
      <w:bookmarkStart w:id="46" w:name="_Toc98766900"/>
      <w:bookmarkStart w:id="47" w:name="_Toc99703263"/>
    </w:p>
    <w:p w14:paraId="632ED1D0" w14:textId="72925238" w:rsidR="00B25DC6" w:rsidRDefault="00762DA7" w:rsidP="00762DA7">
      <w:pPr>
        <w:overflowPunct w:val="0"/>
        <w:autoSpaceDE w:val="0"/>
        <w:autoSpaceDN w:val="0"/>
        <w:adjustRightInd w:val="0"/>
        <w:textAlignment w:val="baseline"/>
        <w:rPr>
          <w:rFonts w:eastAsia="Times New Roman"/>
          <w:color w:val="000000"/>
          <w:lang w:eastAsia="ja-JP"/>
        </w:rPr>
      </w:pPr>
      <w:r>
        <w:rPr>
          <w:rFonts w:eastAsia="Times New Roman"/>
          <w:color w:val="000000"/>
          <w:lang w:eastAsia="ja-JP"/>
        </w:rPr>
        <w:t xml:space="preserve">SAN </w:t>
      </w:r>
      <w:r w:rsidR="00B854C2">
        <w:rPr>
          <w:rFonts w:eastAsia="Times New Roman"/>
          <w:color w:val="000000"/>
          <w:lang w:eastAsia="ja-JP"/>
        </w:rPr>
        <w:t xml:space="preserve">involves two categories of equipment, differentiated by the </w:t>
      </w:r>
      <w:r w:rsidR="00BB44D6">
        <w:rPr>
          <w:rFonts w:eastAsia="Times New Roman"/>
          <w:color w:val="000000"/>
          <w:lang w:eastAsia="ja-JP"/>
        </w:rPr>
        <w:t>operation environment</w:t>
      </w:r>
      <w:r w:rsidR="00B25DC6">
        <w:rPr>
          <w:rFonts w:eastAsia="Times New Roman"/>
          <w:color w:val="000000"/>
          <w:lang w:eastAsia="ja-JP"/>
        </w:rPr>
        <w:t>:</w:t>
      </w:r>
    </w:p>
    <w:p w14:paraId="1E58B735" w14:textId="5897C660" w:rsidR="00B25DC6" w:rsidRDefault="00B25DC6" w:rsidP="00B25DC6">
      <w:pPr>
        <w:overflowPunct w:val="0"/>
        <w:autoSpaceDE w:val="0"/>
        <w:autoSpaceDN w:val="0"/>
        <w:adjustRightInd w:val="0"/>
        <w:ind w:firstLine="720"/>
        <w:textAlignment w:val="baseline"/>
        <w:rPr>
          <w:rFonts w:eastAsia="Times New Roman"/>
          <w:color w:val="000000"/>
          <w:lang w:eastAsia="ja-JP"/>
        </w:rPr>
      </w:pPr>
      <w:r>
        <w:rPr>
          <w:rFonts w:eastAsia="Times New Roman"/>
          <w:color w:val="000000"/>
          <w:lang w:eastAsia="ja-JP"/>
        </w:rPr>
        <w:t>-</w:t>
      </w:r>
      <w:r w:rsidR="00762DA7">
        <w:rPr>
          <w:rFonts w:eastAsia="Times New Roman"/>
          <w:color w:val="000000"/>
          <w:lang w:eastAsia="ja-JP"/>
        </w:rPr>
        <w:t xml:space="preserve"> </w:t>
      </w:r>
      <w:r w:rsidR="008474C8">
        <w:rPr>
          <w:rFonts w:eastAsia="Times New Roman"/>
          <w:color w:val="000000"/>
          <w:lang w:eastAsia="ja-JP"/>
        </w:rPr>
        <w:t>Equipment</w:t>
      </w:r>
      <w:r w:rsidR="00762DA7">
        <w:rPr>
          <w:rFonts w:eastAsia="Times New Roman"/>
          <w:color w:val="000000"/>
          <w:lang w:eastAsia="ja-JP"/>
        </w:rPr>
        <w:t xml:space="preserve"> deployed in space </w:t>
      </w:r>
      <w:r w:rsidR="006E308F">
        <w:rPr>
          <w:rFonts w:eastAsia="Times New Roman"/>
          <w:color w:val="000000"/>
          <w:lang w:eastAsia="ja-JP"/>
        </w:rPr>
        <w:t>as part of Satelli</w:t>
      </w:r>
      <w:r w:rsidR="00810187">
        <w:rPr>
          <w:rFonts w:eastAsia="Times New Roman"/>
          <w:color w:val="000000"/>
          <w:lang w:eastAsia="ja-JP"/>
        </w:rPr>
        <w:t xml:space="preserve">te </w:t>
      </w:r>
      <w:r w:rsidR="00A2345F">
        <w:rPr>
          <w:rFonts w:eastAsia="Times New Roman"/>
          <w:color w:val="000000"/>
          <w:lang w:eastAsia="ja-JP"/>
        </w:rPr>
        <w:t>P</w:t>
      </w:r>
      <w:r w:rsidR="00810187">
        <w:rPr>
          <w:rFonts w:eastAsia="Times New Roman"/>
          <w:color w:val="000000"/>
          <w:lang w:eastAsia="ja-JP"/>
        </w:rPr>
        <w:t>ayload RF</w:t>
      </w:r>
      <w:r w:rsidR="00762DA7">
        <w:rPr>
          <w:rFonts w:eastAsia="Times New Roman"/>
          <w:color w:val="000000"/>
          <w:lang w:eastAsia="ja-JP"/>
        </w:rPr>
        <w:t xml:space="preserve"> </w:t>
      </w:r>
      <w:r w:rsidR="00A2345F">
        <w:rPr>
          <w:rFonts w:eastAsia="Times New Roman"/>
          <w:color w:val="000000"/>
          <w:lang w:eastAsia="ja-JP"/>
        </w:rPr>
        <w:t>(SPRF)</w:t>
      </w:r>
    </w:p>
    <w:p w14:paraId="184B83F6" w14:textId="51A23CFF" w:rsidR="00762DA7" w:rsidRDefault="00B25DC6" w:rsidP="004F3C30">
      <w:pPr>
        <w:overflowPunct w:val="0"/>
        <w:autoSpaceDE w:val="0"/>
        <w:autoSpaceDN w:val="0"/>
        <w:adjustRightInd w:val="0"/>
        <w:ind w:firstLine="720"/>
        <w:textAlignment w:val="baseline"/>
        <w:rPr>
          <w:rFonts w:eastAsia="Times New Roman"/>
          <w:color w:val="000000"/>
          <w:lang w:eastAsia="ja-JP"/>
        </w:rPr>
      </w:pPr>
      <w:r>
        <w:rPr>
          <w:rFonts w:eastAsia="Times New Roman"/>
          <w:color w:val="000000"/>
          <w:lang w:eastAsia="ja-JP"/>
        </w:rPr>
        <w:t xml:space="preserve">- </w:t>
      </w:r>
      <w:r w:rsidR="008474C8">
        <w:rPr>
          <w:rFonts w:eastAsia="Times New Roman"/>
          <w:color w:val="000000"/>
          <w:lang w:eastAsia="ja-JP"/>
        </w:rPr>
        <w:t>Equipment</w:t>
      </w:r>
      <w:r>
        <w:rPr>
          <w:rFonts w:eastAsia="Times New Roman"/>
          <w:color w:val="000000"/>
          <w:lang w:eastAsia="ja-JP"/>
        </w:rPr>
        <w:t xml:space="preserve"> deployed on the ground</w:t>
      </w:r>
      <w:r w:rsidR="005A7696">
        <w:rPr>
          <w:rFonts w:eastAsia="Times New Roman"/>
          <w:color w:val="000000"/>
          <w:lang w:eastAsia="ja-JP"/>
        </w:rPr>
        <w:t xml:space="preserve"> (</w:t>
      </w:r>
      <w:r w:rsidR="00B3131F">
        <w:rPr>
          <w:rFonts w:eastAsia="Times New Roman"/>
          <w:color w:val="000000"/>
          <w:lang w:eastAsia="ja-JP"/>
        </w:rPr>
        <w:t xml:space="preserve">SAN </w:t>
      </w:r>
      <w:r w:rsidR="0072592F">
        <w:rPr>
          <w:rFonts w:eastAsia="Times New Roman"/>
          <w:color w:val="000000"/>
          <w:lang w:eastAsia="ja-JP"/>
        </w:rPr>
        <w:t xml:space="preserve">terrestrial </w:t>
      </w:r>
      <w:r w:rsidR="00762DA7">
        <w:rPr>
          <w:rFonts w:eastAsia="Times New Roman"/>
          <w:color w:val="000000"/>
          <w:lang w:eastAsia="ja-JP"/>
        </w:rPr>
        <w:t>equipment).</w:t>
      </w:r>
    </w:p>
    <w:p w14:paraId="757557CD" w14:textId="0CEF86F4" w:rsidR="002823AC" w:rsidRPr="00DF30E5" w:rsidRDefault="00762DA7" w:rsidP="0028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r w:rsidRPr="00DF30E5">
        <w:rPr>
          <w:rFonts w:ascii="Arial" w:eastAsia="Times New Roman" w:hAnsi="Arial"/>
          <w:sz w:val="36"/>
          <w:lang w:eastAsia="ja-JP"/>
        </w:rPr>
        <w:lastRenderedPageBreak/>
        <w:t>B.2</w:t>
      </w:r>
      <w:r w:rsidRPr="00DF30E5">
        <w:rPr>
          <w:rFonts w:ascii="Arial" w:eastAsia="Times New Roman" w:hAnsi="Arial"/>
          <w:sz w:val="36"/>
          <w:lang w:eastAsia="ja-JP"/>
        </w:rPr>
        <w:tab/>
      </w:r>
      <w:r w:rsidRPr="00DF30E5">
        <w:rPr>
          <w:rFonts w:ascii="Arial" w:eastAsia="Times New Roman" w:hAnsi="Arial" w:cs="v4.2.0"/>
          <w:sz w:val="36"/>
          <w:lang w:eastAsia="ja-JP"/>
        </w:rPr>
        <w:t>Normal test environment</w:t>
      </w:r>
      <w:r w:rsidR="002823AC" w:rsidRPr="002823AC">
        <w:rPr>
          <w:rFonts w:ascii="Arial" w:eastAsia="Times New Roman" w:hAnsi="Arial"/>
          <w:sz w:val="36"/>
          <w:lang w:eastAsia="ja-JP"/>
        </w:rPr>
        <w:t xml:space="preserve"> </w:t>
      </w:r>
    </w:p>
    <w:p w14:paraId="241234E2" w14:textId="77777777" w:rsidR="00762DA7" w:rsidRPr="00DF30E5" w:rsidRDefault="00762DA7" w:rsidP="00762DA7">
      <w:pPr>
        <w:overflowPunct w:val="0"/>
        <w:autoSpaceDE w:val="0"/>
        <w:autoSpaceDN w:val="0"/>
        <w:adjustRightInd w:val="0"/>
        <w:textAlignment w:val="baseline"/>
        <w:rPr>
          <w:rFonts w:ascii="Arial" w:eastAsia="Times New Roman" w:hAnsi="Arial"/>
          <w:sz w:val="36"/>
          <w:lang w:eastAsia="ja-JP"/>
        </w:rPr>
      </w:pPr>
    </w:p>
    <w:p w14:paraId="44709084" w14:textId="642AD2B4" w:rsidR="007A159E" w:rsidRPr="004F3C30" w:rsidRDefault="007A159E" w:rsidP="004F3C3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4F3C30">
        <w:rPr>
          <w:rFonts w:ascii="Arial" w:eastAsia="Times New Roman" w:hAnsi="Arial"/>
          <w:sz w:val="32"/>
          <w:lang w:eastAsia="ja-JP"/>
        </w:rPr>
        <w:t>B.2</w:t>
      </w:r>
      <w:r w:rsidR="00BB0DE0">
        <w:rPr>
          <w:rFonts w:ascii="Arial" w:eastAsia="Times New Roman" w:hAnsi="Arial"/>
          <w:sz w:val="32"/>
          <w:lang w:eastAsia="ja-JP"/>
        </w:rPr>
        <w:t>.1</w:t>
      </w:r>
      <w:r w:rsidR="008575A8" w:rsidRPr="004F3C30">
        <w:rPr>
          <w:rFonts w:ascii="Arial" w:eastAsia="Times New Roman" w:hAnsi="Arial"/>
          <w:sz w:val="32"/>
          <w:lang w:eastAsia="ja-JP"/>
        </w:rPr>
        <w:t xml:space="preserve"> </w:t>
      </w:r>
      <w:r w:rsidRPr="004F3C30">
        <w:rPr>
          <w:rFonts w:ascii="Arial" w:eastAsia="Times New Roman" w:hAnsi="Arial"/>
          <w:sz w:val="32"/>
          <w:lang w:eastAsia="ja-JP"/>
        </w:rPr>
        <w:t>Normal test environment</w:t>
      </w:r>
      <w:r w:rsidR="00BB0DE0">
        <w:rPr>
          <w:rFonts w:ascii="Arial" w:eastAsia="Times New Roman" w:hAnsi="Arial"/>
          <w:sz w:val="32"/>
          <w:lang w:eastAsia="ja-JP"/>
        </w:rPr>
        <w:t xml:space="preserve"> for SPRF</w:t>
      </w:r>
    </w:p>
    <w:p w14:paraId="7555933D" w14:textId="3C763CF1" w:rsidR="00C71E10" w:rsidRPr="00DF30E5" w:rsidRDefault="00C71E10" w:rsidP="00C71E10">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 xml:space="preserve">When a normal test environment is specified for a test, the </w:t>
      </w:r>
      <w:r w:rsidR="00323332">
        <w:rPr>
          <w:rFonts w:eastAsia="Times New Roman"/>
          <w:color w:val="000000"/>
          <w:lang w:eastAsia="ja-JP"/>
        </w:rPr>
        <w:t>SPRF</w:t>
      </w:r>
      <w:r w:rsidR="00F15E24">
        <w:rPr>
          <w:rFonts w:eastAsia="Times New Roman"/>
          <w:color w:val="000000"/>
          <w:lang w:eastAsia="ja-JP"/>
        </w:rPr>
        <w:t xml:space="preserve"> shall be tested</w:t>
      </w:r>
      <w:r w:rsidRPr="00DF30E5">
        <w:rPr>
          <w:rFonts w:eastAsia="Times New Roman"/>
          <w:color w:val="000000"/>
          <w:lang w:eastAsia="ja-JP"/>
        </w:rPr>
        <w:t xml:space="preserve"> within the minimum and maximum limits of the conditions stated in table </w:t>
      </w:r>
      <w:r>
        <w:rPr>
          <w:rFonts w:eastAsia="Times New Roman"/>
          <w:color w:val="000000"/>
          <w:lang w:eastAsia="ja-JP"/>
        </w:rPr>
        <w:t>B.2.1</w:t>
      </w:r>
      <w:r w:rsidR="00323332">
        <w:rPr>
          <w:rFonts w:eastAsia="Times New Roman"/>
          <w:color w:val="000000"/>
          <w:lang w:eastAsia="ja-JP"/>
        </w:rPr>
        <w:t>-1</w:t>
      </w:r>
      <w:r w:rsidRPr="00DF30E5">
        <w:rPr>
          <w:rFonts w:eastAsia="Times New Roman"/>
          <w:color w:val="000000"/>
          <w:lang w:eastAsia="ja-JP"/>
        </w:rPr>
        <w:t>.</w:t>
      </w:r>
    </w:p>
    <w:p w14:paraId="05DA6F0A" w14:textId="43F0123E" w:rsidR="00BB0DE0" w:rsidRDefault="00BB0DE0" w:rsidP="00BB0DE0">
      <w:pPr>
        <w:overflowPunct w:val="0"/>
        <w:autoSpaceDE w:val="0"/>
        <w:autoSpaceDN w:val="0"/>
        <w:adjustRightInd w:val="0"/>
        <w:textAlignment w:val="baseline"/>
        <w:rPr>
          <w:rFonts w:eastAsia="Times New Roman"/>
          <w:color w:val="000000"/>
          <w:lang w:eastAsia="ja-JP"/>
        </w:rPr>
      </w:pPr>
      <w:r>
        <w:rPr>
          <w:rFonts w:eastAsia="Times New Roman"/>
          <w:color w:val="000000"/>
          <w:lang w:eastAsia="ja-JP"/>
        </w:rPr>
        <w:t>Additional environmental parameters specific to space operation might be considered and included in test report</w:t>
      </w:r>
      <w:r w:rsidR="0055707D">
        <w:rPr>
          <w:rFonts w:eastAsia="Times New Roman"/>
          <w:color w:val="000000"/>
          <w:lang w:eastAsia="ja-JP"/>
        </w:rPr>
        <w:t>.</w:t>
      </w:r>
    </w:p>
    <w:p w14:paraId="1D79CD18" w14:textId="471A49A2" w:rsidR="00402768" w:rsidRPr="00DF30E5" w:rsidRDefault="00402768" w:rsidP="00402768">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DF30E5">
        <w:rPr>
          <w:rFonts w:ascii="Arial" w:eastAsia="Times New Roman" w:hAnsi="Arial"/>
          <w:b/>
          <w:color w:val="000000"/>
          <w:lang w:eastAsia="ja-JP"/>
        </w:rPr>
        <w:t>Table B.</w:t>
      </w:r>
      <w:r>
        <w:rPr>
          <w:rFonts w:ascii="Arial" w:eastAsia="Times New Roman" w:hAnsi="Arial"/>
          <w:b/>
          <w:color w:val="000000"/>
          <w:lang w:eastAsia="ja-JP"/>
        </w:rPr>
        <w:t>2.1.-1</w:t>
      </w:r>
      <w:r w:rsidRPr="00DF30E5">
        <w:rPr>
          <w:rFonts w:ascii="Arial" w:eastAsia="Times New Roman" w:hAnsi="Arial"/>
          <w:b/>
          <w:color w:val="000000"/>
          <w:lang w:eastAsia="ja-JP"/>
        </w:rPr>
        <w:t>: Limits of conditions for normal test environment</w:t>
      </w:r>
      <w:r>
        <w:rPr>
          <w:rFonts w:ascii="Arial" w:eastAsia="Times New Roman" w:hAnsi="Arial"/>
          <w:b/>
          <w:color w:val="000000"/>
          <w:lang w:eastAsia="ja-JP"/>
        </w:rPr>
        <w:t xml:space="preserve"> </w:t>
      </w:r>
      <w:r w:rsidRPr="002823AC">
        <w:rPr>
          <w:rFonts w:ascii="Arial" w:eastAsia="Times New Roman" w:hAnsi="Arial"/>
          <w:b/>
          <w:color w:val="000000"/>
          <w:lang w:eastAsia="ja-JP"/>
        </w:rPr>
        <w:t xml:space="preserve">for </w:t>
      </w:r>
      <w:r w:rsidRPr="00402768">
        <w:rPr>
          <w:rFonts w:ascii="Arial" w:eastAsia="Times New Roman" w:hAnsi="Arial"/>
          <w:b/>
          <w:color w:val="000000"/>
          <w:lang w:eastAsia="ja-JP"/>
        </w:rPr>
        <w:t>SPRF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13"/>
        <w:gridCol w:w="2977"/>
      </w:tblGrid>
      <w:tr w:rsidR="00BB0DE0" w:rsidRPr="00DF30E5" w14:paraId="3D5ACF33" w14:textId="77777777" w:rsidTr="00B3358F">
        <w:trPr>
          <w:cantSplit/>
          <w:jc w:val="center"/>
        </w:trPr>
        <w:tc>
          <w:tcPr>
            <w:tcW w:w="2952" w:type="dxa"/>
          </w:tcPr>
          <w:p w14:paraId="27E28210" w14:textId="77777777" w:rsidR="00BB0DE0" w:rsidRPr="00DF30E5" w:rsidRDefault="00BB0DE0" w:rsidP="00A35539">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DF30E5">
              <w:rPr>
                <w:rFonts w:ascii="Arial" w:eastAsia="Times New Roman" w:hAnsi="Arial"/>
                <w:b/>
                <w:color w:val="000000"/>
                <w:sz w:val="18"/>
                <w:lang w:eastAsia="ja-JP"/>
              </w:rPr>
              <w:t>Condition</w:t>
            </w:r>
          </w:p>
        </w:tc>
        <w:tc>
          <w:tcPr>
            <w:tcW w:w="2713" w:type="dxa"/>
          </w:tcPr>
          <w:p w14:paraId="37A478D4" w14:textId="77777777" w:rsidR="00BB0DE0" w:rsidRPr="00DF30E5" w:rsidRDefault="00BB0DE0" w:rsidP="00A35539">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DF30E5">
              <w:rPr>
                <w:rFonts w:ascii="Arial" w:eastAsia="Times New Roman" w:hAnsi="Arial"/>
                <w:b/>
                <w:color w:val="000000"/>
                <w:sz w:val="18"/>
                <w:lang w:eastAsia="ja-JP"/>
              </w:rPr>
              <w:t>Minimum</w:t>
            </w:r>
          </w:p>
        </w:tc>
        <w:tc>
          <w:tcPr>
            <w:tcW w:w="2977" w:type="dxa"/>
          </w:tcPr>
          <w:p w14:paraId="3BBC2EC3" w14:textId="77777777" w:rsidR="00BB0DE0" w:rsidRPr="00DF30E5" w:rsidRDefault="00BB0DE0" w:rsidP="00A35539">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DF30E5">
              <w:rPr>
                <w:rFonts w:ascii="Arial" w:eastAsia="Times New Roman" w:hAnsi="Arial"/>
                <w:b/>
                <w:color w:val="000000"/>
                <w:sz w:val="18"/>
                <w:lang w:eastAsia="ja-JP"/>
              </w:rPr>
              <w:t>Maximum</w:t>
            </w:r>
          </w:p>
        </w:tc>
      </w:tr>
      <w:tr w:rsidR="0055707D" w14:paraId="3B9957DB" w14:textId="77777777" w:rsidTr="00B3358F">
        <w:trPr>
          <w:cantSplit/>
          <w:jc w:val="center"/>
        </w:trPr>
        <w:tc>
          <w:tcPr>
            <w:tcW w:w="2952" w:type="dxa"/>
          </w:tcPr>
          <w:p w14:paraId="5FCBA1A1" w14:textId="77777777" w:rsidR="0055707D" w:rsidRPr="00DF30E5"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Barometric pressure</w:t>
            </w:r>
          </w:p>
        </w:tc>
        <w:tc>
          <w:tcPr>
            <w:tcW w:w="2713" w:type="dxa"/>
          </w:tcPr>
          <w:p w14:paraId="22048FFB" w14:textId="76ED77AA" w:rsidR="0055707D"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c>
          <w:tcPr>
            <w:tcW w:w="2977" w:type="dxa"/>
          </w:tcPr>
          <w:p w14:paraId="241458A4" w14:textId="2E2EE9C0" w:rsidR="0055707D"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r>
      <w:tr w:rsidR="0055707D" w14:paraId="3B85E244" w14:textId="77777777" w:rsidTr="00B3358F">
        <w:trPr>
          <w:cantSplit/>
          <w:jc w:val="center"/>
        </w:trPr>
        <w:tc>
          <w:tcPr>
            <w:tcW w:w="2952" w:type="dxa"/>
          </w:tcPr>
          <w:p w14:paraId="04CC42F4" w14:textId="77777777" w:rsidR="0055707D" w:rsidRPr="00DF30E5"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Temperature</w:t>
            </w:r>
          </w:p>
        </w:tc>
        <w:tc>
          <w:tcPr>
            <w:tcW w:w="2713" w:type="dxa"/>
          </w:tcPr>
          <w:p w14:paraId="2B314EAD" w14:textId="176BBC27" w:rsidR="0055707D"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c>
          <w:tcPr>
            <w:tcW w:w="2977" w:type="dxa"/>
          </w:tcPr>
          <w:p w14:paraId="1DA419FE" w14:textId="4C3CF499" w:rsidR="0055707D"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r>
      <w:tr w:rsidR="0055707D" w14:paraId="549A5B4F" w14:textId="77777777" w:rsidTr="00B3358F">
        <w:trPr>
          <w:cantSplit/>
          <w:jc w:val="center"/>
        </w:trPr>
        <w:tc>
          <w:tcPr>
            <w:tcW w:w="2952" w:type="dxa"/>
          </w:tcPr>
          <w:p w14:paraId="1A461F00" w14:textId="77777777" w:rsidR="0055707D" w:rsidRPr="00DF30E5"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 xml:space="preserve">Relative humidity </w:t>
            </w:r>
          </w:p>
        </w:tc>
        <w:tc>
          <w:tcPr>
            <w:tcW w:w="2713" w:type="dxa"/>
          </w:tcPr>
          <w:p w14:paraId="0F2003BE" w14:textId="3C2991F6" w:rsidR="0055707D"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c>
          <w:tcPr>
            <w:tcW w:w="2977" w:type="dxa"/>
          </w:tcPr>
          <w:p w14:paraId="5A3C411A" w14:textId="0E2D4A0D" w:rsidR="0055707D"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r>
      <w:tr w:rsidR="0055707D" w:rsidRPr="00DF30E5" w14:paraId="6694FE63" w14:textId="77777777" w:rsidTr="00B3358F">
        <w:trPr>
          <w:cantSplit/>
          <w:jc w:val="center"/>
        </w:trPr>
        <w:tc>
          <w:tcPr>
            <w:tcW w:w="2952" w:type="dxa"/>
          </w:tcPr>
          <w:p w14:paraId="40ADCFDF" w14:textId="77777777" w:rsidR="0055707D" w:rsidRPr="00DF30E5"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Power supply</w:t>
            </w:r>
          </w:p>
        </w:tc>
        <w:tc>
          <w:tcPr>
            <w:tcW w:w="5690" w:type="dxa"/>
            <w:gridSpan w:val="2"/>
          </w:tcPr>
          <w:p w14:paraId="670C869C" w14:textId="77777777" w:rsidR="0055707D" w:rsidRPr="00DF30E5" w:rsidRDefault="0055707D" w:rsidP="0055707D">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Nominal, as declared by the manufacturer</w:t>
            </w:r>
          </w:p>
        </w:tc>
      </w:tr>
      <w:tr w:rsidR="00E6393C" w:rsidRPr="00DF30E5" w14:paraId="37C09971" w14:textId="77777777" w:rsidTr="00B3358F">
        <w:trPr>
          <w:cantSplit/>
          <w:jc w:val="center"/>
        </w:trPr>
        <w:tc>
          <w:tcPr>
            <w:tcW w:w="2952" w:type="dxa"/>
          </w:tcPr>
          <w:p w14:paraId="7CF0157F" w14:textId="77777777" w:rsidR="00E6393C" w:rsidRPr="00DF30E5" w:rsidRDefault="00E6393C" w:rsidP="00E6393C">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Vibration</w:t>
            </w:r>
          </w:p>
        </w:tc>
        <w:tc>
          <w:tcPr>
            <w:tcW w:w="5690" w:type="dxa"/>
            <w:gridSpan w:val="2"/>
          </w:tcPr>
          <w:p w14:paraId="21759ACE" w14:textId="0BBE43F1" w:rsidR="00E6393C" w:rsidRPr="00DF30E5" w:rsidRDefault="00E6393C" w:rsidP="00E6393C">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r>
      <w:tr w:rsidR="00E6393C" w:rsidRPr="00DF30E5" w14:paraId="444EAA6B" w14:textId="77777777" w:rsidTr="00B3358F">
        <w:trPr>
          <w:cantSplit/>
          <w:jc w:val="center"/>
        </w:trPr>
        <w:tc>
          <w:tcPr>
            <w:tcW w:w="2952" w:type="dxa"/>
          </w:tcPr>
          <w:p w14:paraId="72CB5E43" w14:textId="77777777" w:rsidR="00E6393C" w:rsidRPr="00DF30E5" w:rsidRDefault="00E6393C" w:rsidP="00E6393C">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Other additional parameters</w:t>
            </w:r>
          </w:p>
        </w:tc>
        <w:tc>
          <w:tcPr>
            <w:tcW w:w="5690" w:type="dxa"/>
            <w:gridSpan w:val="2"/>
          </w:tcPr>
          <w:p w14:paraId="7EEC24DA" w14:textId="4505C29E" w:rsidR="00E6393C" w:rsidRPr="00DF30E5" w:rsidRDefault="00E6393C" w:rsidP="00E6393C">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As declared by manufacturer</w:t>
            </w:r>
          </w:p>
        </w:tc>
      </w:tr>
      <w:tr w:rsidR="00E6393C" w:rsidRPr="00DF30E5" w14:paraId="49103072" w14:textId="77777777" w:rsidTr="00B3358F">
        <w:trPr>
          <w:cantSplit/>
          <w:jc w:val="center"/>
        </w:trPr>
        <w:tc>
          <w:tcPr>
            <w:tcW w:w="8642" w:type="dxa"/>
            <w:gridSpan w:val="3"/>
          </w:tcPr>
          <w:p w14:paraId="18ECA204" w14:textId="77777777" w:rsidR="00E6393C" w:rsidRPr="00DF30E5" w:rsidRDefault="00E6393C" w:rsidP="00E6393C">
            <w:pPr>
              <w:keepNext/>
              <w:keepLines/>
              <w:overflowPunct w:val="0"/>
              <w:autoSpaceDE w:val="0"/>
              <w:autoSpaceDN w:val="0"/>
              <w:adjustRightInd w:val="0"/>
              <w:spacing w:after="0"/>
              <w:textAlignment w:val="baseline"/>
              <w:rPr>
                <w:rFonts w:ascii="Arial" w:eastAsia="Times New Roman" w:hAnsi="Arial"/>
                <w:color w:val="000000"/>
                <w:sz w:val="18"/>
                <w:lang w:eastAsia="ja-JP"/>
              </w:rPr>
            </w:pPr>
            <w:r>
              <w:rPr>
                <w:rFonts w:ascii="Arial" w:eastAsia="Times New Roman" w:hAnsi="Arial"/>
                <w:color w:val="000000"/>
                <w:sz w:val="18"/>
                <w:lang w:eastAsia="ja-JP"/>
              </w:rPr>
              <w:t>NOTE: Space operation conditions are defined outside 3GPP and are depending on characteristics of each application.</w:t>
            </w:r>
          </w:p>
        </w:tc>
      </w:tr>
    </w:tbl>
    <w:p w14:paraId="2D0C1AE5" w14:textId="77777777" w:rsidR="007A159E" w:rsidRDefault="007A159E" w:rsidP="00762DA7">
      <w:pPr>
        <w:overflowPunct w:val="0"/>
        <w:autoSpaceDE w:val="0"/>
        <w:autoSpaceDN w:val="0"/>
        <w:adjustRightInd w:val="0"/>
        <w:textAlignment w:val="baseline"/>
        <w:rPr>
          <w:rFonts w:eastAsia="Times New Roman"/>
          <w:color w:val="000000"/>
          <w:lang w:eastAsia="ja-JP"/>
        </w:rPr>
      </w:pPr>
    </w:p>
    <w:p w14:paraId="1E63A0EF" w14:textId="0D00D5EE" w:rsidR="00C71E10" w:rsidRPr="00A35539" w:rsidRDefault="00C71E10" w:rsidP="00C71E1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A35539">
        <w:rPr>
          <w:rFonts w:ascii="Arial" w:eastAsia="Times New Roman" w:hAnsi="Arial"/>
          <w:sz w:val="32"/>
          <w:lang w:eastAsia="ja-JP"/>
        </w:rPr>
        <w:t>B.2</w:t>
      </w:r>
      <w:r>
        <w:rPr>
          <w:rFonts w:ascii="Arial" w:eastAsia="Times New Roman" w:hAnsi="Arial"/>
          <w:sz w:val="32"/>
          <w:lang w:eastAsia="ja-JP"/>
        </w:rPr>
        <w:t>.</w:t>
      </w:r>
      <w:r w:rsidR="00323332">
        <w:rPr>
          <w:rFonts w:ascii="Arial" w:eastAsia="Times New Roman" w:hAnsi="Arial"/>
          <w:sz w:val="32"/>
          <w:lang w:eastAsia="ja-JP"/>
        </w:rPr>
        <w:t>2</w:t>
      </w:r>
      <w:r w:rsidRPr="00A35539">
        <w:rPr>
          <w:rFonts w:ascii="Arial" w:eastAsia="Times New Roman" w:hAnsi="Arial"/>
          <w:sz w:val="32"/>
          <w:lang w:eastAsia="ja-JP"/>
        </w:rPr>
        <w:t xml:space="preserve"> Normal test environment</w:t>
      </w:r>
      <w:r>
        <w:rPr>
          <w:rFonts w:ascii="Arial" w:eastAsia="Times New Roman" w:hAnsi="Arial"/>
          <w:sz w:val="32"/>
          <w:lang w:eastAsia="ja-JP"/>
        </w:rPr>
        <w:t xml:space="preserve"> for </w:t>
      </w:r>
      <w:r w:rsidR="002823AC">
        <w:rPr>
          <w:rFonts w:ascii="Arial" w:eastAsia="Times New Roman" w:hAnsi="Arial"/>
          <w:sz w:val="32"/>
          <w:lang w:eastAsia="ja-JP"/>
        </w:rPr>
        <w:t xml:space="preserve">SAN </w:t>
      </w:r>
      <w:r w:rsidR="00323332">
        <w:rPr>
          <w:rFonts w:ascii="Arial" w:eastAsia="Times New Roman" w:hAnsi="Arial"/>
          <w:sz w:val="32"/>
          <w:lang w:eastAsia="ja-JP"/>
        </w:rPr>
        <w:t>terrestrial equipment</w:t>
      </w:r>
    </w:p>
    <w:p w14:paraId="698384A3" w14:textId="31710AC1" w:rsidR="00762DA7" w:rsidRPr="00DF30E5" w:rsidRDefault="00762DA7" w:rsidP="00762DA7">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 xml:space="preserve">When a normal test environment is specified for a test, the </w:t>
      </w:r>
      <w:r w:rsidR="0004716B">
        <w:rPr>
          <w:rFonts w:eastAsia="Times New Roman"/>
          <w:color w:val="000000"/>
          <w:lang w:eastAsia="ja-JP"/>
        </w:rPr>
        <w:t xml:space="preserve">SAN terrestrial equipment shall be </w:t>
      </w:r>
      <w:r w:rsidRPr="00DF30E5">
        <w:rPr>
          <w:rFonts w:eastAsia="Times New Roman"/>
          <w:color w:val="000000"/>
          <w:lang w:eastAsia="ja-JP"/>
        </w:rPr>
        <w:t>test</w:t>
      </w:r>
      <w:r w:rsidR="0004716B">
        <w:rPr>
          <w:rFonts w:eastAsia="Times New Roman"/>
          <w:color w:val="000000"/>
          <w:lang w:eastAsia="ja-JP"/>
        </w:rPr>
        <w:t>ed</w:t>
      </w:r>
      <w:r w:rsidRPr="00DF30E5">
        <w:rPr>
          <w:rFonts w:eastAsia="Times New Roman"/>
          <w:color w:val="000000"/>
          <w:lang w:eastAsia="ja-JP"/>
        </w:rPr>
        <w:t xml:space="preserve"> within the minimum and maximum limits of the conditions stated in table </w:t>
      </w:r>
      <w:r w:rsidR="006C0A3F">
        <w:rPr>
          <w:rFonts w:eastAsia="Times New Roman"/>
          <w:color w:val="000000"/>
          <w:lang w:eastAsia="ja-JP"/>
        </w:rPr>
        <w:t>B.2.</w:t>
      </w:r>
      <w:r w:rsidR="00323332">
        <w:rPr>
          <w:rFonts w:eastAsia="Times New Roman"/>
          <w:color w:val="000000"/>
          <w:lang w:eastAsia="ja-JP"/>
        </w:rPr>
        <w:t>2-1</w:t>
      </w:r>
      <w:r w:rsidRPr="00DF30E5">
        <w:rPr>
          <w:rFonts w:eastAsia="Times New Roman"/>
          <w:color w:val="000000"/>
          <w:lang w:eastAsia="ja-JP"/>
        </w:rPr>
        <w:t>.</w:t>
      </w:r>
    </w:p>
    <w:p w14:paraId="75844671" w14:textId="46CDACB8" w:rsidR="00762DA7" w:rsidRPr="00DF30E5" w:rsidRDefault="00762DA7" w:rsidP="00762DA7">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DF30E5">
        <w:rPr>
          <w:rFonts w:ascii="Arial" w:eastAsia="Times New Roman" w:hAnsi="Arial"/>
          <w:b/>
          <w:color w:val="000000"/>
          <w:lang w:eastAsia="ja-JP"/>
        </w:rPr>
        <w:t>Table B.</w:t>
      </w:r>
      <w:r w:rsidR="00887E6C">
        <w:rPr>
          <w:rFonts w:ascii="Arial" w:eastAsia="Times New Roman" w:hAnsi="Arial"/>
          <w:b/>
          <w:color w:val="000000"/>
          <w:lang w:eastAsia="ja-JP"/>
        </w:rPr>
        <w:t>2</w:t>
      </w:r>
      <w:r w:rsidR="00323332">
        <w:rPr>
          <w:rFonts w:ascii="Arial" w:eastAsia="Times New Roman" w:hAnsi="Arial"/>
          <w:b/>
          <w:color w:val="000000"/>
          <w:lang w:eastAsia="ja-JP"/>
        </w:rPr>
        <w:t>.2.</w:t>
      </w:r>
      <w:r w:rsidR="00887E6C">
        <w:rPr>
          <w:rFonts w:ascii="Arial" w:eastAsia="Times New Roman" w:hAnsi="Arial"/>
          <w:b/>
          <w:color w:val="000000"/>
          <w:lang w:eastAsia="ja-JP"/>
        </w:rPr>
        <w:t>-1</w:t>
      </w:r>
      <w:r w:rsidRPr="00DF30E5">
        <w:rPr>
          <w:rFonts w:ascii="Arial" w:eastAsia="Times New Roman" w:hAnsi="Arial"/>
          <w:b/>
          <w:color w:val="000000"/>
          <w:lang w:eastAsia="ja-JP"/>
        </w:rPr>
        <w:t>: Limits of conditions for normal test environment</w:t>
      </w:r>
      <w:r w:rsidR="002823AC">
        <w:rPr>
          <w:rFonts w:ascii="Arial" w:eastAsia="Times New Roman" w:hAnsi="Arial"/>
          <w:b/>
          <w:color w:val="000000"/>
          <w:lang w:eastAsia="ja-JP"/>
        </w:rPr>
        <w:t xml:space="preserve"> </w:t>
      </w:r>
      <w:r w:rsidR="002823AC" w:rsidRPr="002823AC">
        <w:rPr>
          <w:rFonts w:ascii="Arial" w:eastAsia="Times New Roman" w:hAnsi="Arial"/>
          <w:b/>
          <w:color w:val="000000"/>
          <w:lang w:eastAsia="ja-JP"/>
        </w:rPr>
        <w:t>for SAN terrestrial equipment</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1579"/>
        <w:gridCol w:w="2127"/>
      </w:tblGrid>
      <w:tr w:rsidR="00255AAC" w:rsidRPr="00DF30E5" w14:paraId="68841F07" w14:textId="77777777" w:rsidTr="00D30785">
        <w:trPr>
          <w:cantSplit/>
          <w:jc w:val="center"/>
        </w:trPr>
        <w:tc>
          <w:tcPr>
            <w:tcW w:w="2952" w:type="dxa"/>
          </w:tcPr>
          <w:p w14:paraId="673FAD0A" w14:textId="77777777" w:rsidR="00255AAC" w:rsidRPr="00DF30E5" w:rsidRDefault="00255AAC" w:rsidP="00B72AB8">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DF30E5">
              <w:rPr>
                <w:rFonts w:ascii="Arial" w:eastAsia="Times New Roman" w:hAnsi="Arial"/>
                <w:b/>
                <w:color w:val="000000"/>
                <w:sz w:val="18"/>
                <w:lang w:eastAsia="ja-JP"/>
              </w:rPr>
              <w:t>Condition</w:t>
            </w:r>
          </w:p>
        </w:tc>
        <w:tc>
          <w:tcPr>
            <w:tcW w:w="1579" w:type="dxa"/>
          </w:tcPr>
          <w:p w14:paraId="579DECB7" w14:textId="77777777" w:rsidR="00255AAC" w:rsidRPr="00DF30E5" w:rsidRDefault="00255AAC" w:rsidP="00B72AB8">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DF30E5">
              <w:rPr>
                <w:rFonts w:ascii="Arial" w:eastAsia="Times New Roman" w:hAnsi="Arial"/>
                <w:b/>
                <w:color w:val="000000"/>
                <w:sz w:val="18"/>
                <w:lang w:eastAsia="ja-JP"/>
              </w:rPr>
              <w:t>Minimum</w:t>
            </w:r>
          </w:p>
        </w:tc>
        <w:tc>
          <w:tcPr>
            <w:tcW w:w="2127" w:type="dxa"/>
          </w:tcPr>
          <w:p w14:paraId="608EFCC6" w14:textId="77777777" w:rsidR="00255AAC" w:rsidRPr="00DF30E5" w:rsidRDefault="00255AAC" w:rsidP="00B72AB8">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DF30E5">
              <w:rPr>
                <w:rFonts w:ascii="Arial" w:eastAsia="Times New Roman" w:hAnsi="Arial"/>
                <w:b/>
                <w:color w:val="000000"/>
                <w:sz w:val="18"/>
                <w:lang w:eastAsia="ja-JP"/>
              </w:rPr>
              <w:t>Maximum</w:t>
            </w:r>
          </w:p>
        </w:tc>
      </w:tr>
      <w:tr w:rsidR="00255AAC" w:rsidRPr="00DF30E5" w14:paraId="7FDAAFD2" w14:textId="77777777" w:rsidTr="00D30785">
        <w:trPr>
          <w:cantSplit/>
          <w:jc w:val="center"/>
        </w:trPr>
        <w:tc>
          <w:tcPr>
            <w:tcW w:w="2952" w:type="dxa"/>
          </w:tcPr>
          <w:p w14:paraId="2FA74D59" w14:textId="77777777" w:rsidR="00255AAC" w:rsidRPr="00DF30E5"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Barometric pressure</w:t>
            </w:r>
          </w:p>
        </w:tc>
        <w:tc>
          <w:tcPr>
            <w:tcW w:w="1579" w:type="dxa"/>
          </w:tcPr>
          <w:p w14:paraId="3FA1FBD8" w14:textId="77777777" w:rsidR="00255AAC"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931575">
              <w:t>86 kPa</w:t>
            </w:r>
          </w:p>
        </w:tc>
        <w:tc>
          <w:tcPr>
            <w:tcW w:w="2127" w:type="dxa"/>
          </w:tcPr>
          <w:p w14:paraId="444756D3" w14:textId="77777777" w:rsidR="00255AAC"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931575">
              <w:t>106 kPa</w:t>
            </w:r>
          </w:p>
        </w:tc>
      </w:tr>
      <w:tr w:rsidR="00255AAC" w:rsidRPr="00DF30E5" w14:paraId="5055442C" w14:textId="77777777" w:rsidTr="00D30785">
        <w:trPr>
          <w:cantSplit/>
          <w:jc w:val="center"/>
        </w:trPr>
        <w:tc>
          <w:tcPr>
            <w:tcW w:w="2952" w:type="dxa"/>
          </w:tcPr>
          <w:p w14:paraId="0397FCF6" w14:textId="77777777" w:rsidR="00255AAC" w:rsidRPr="00DF30E5"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Temperature</w:t>
            </w:r>
          </w:p>
        </w:tc>
        <w:tc>
          <w:tcPr>
            <w:tcW w:w="1579" w:type="dxa"/>
          </w:tcPr>
          <w:p w14:paraId="006B879F" w14:textId="77777777" w:rsidR="00255AAC"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931575">
              <w:t xml:space="preserve">15 </w:t>
            </w:r>
            <w:r w:rsidRPr="00931575">
              <w:sym w:font="Symbol" w:char="F0B0"/>
            </w:r>
            <w:r w:rsidRPr="00931575">
              <w:t>C</w:t>
            </w:r>
          </w:p>
        </w:tc>
        <w:tc>
          <w:tcPr>
            <w:tcW w:w="2127" w:type="dxa"/>
          </w:tcPr>
          <w:p w14:paraId="383E7D2F" w14:textId="77777777" w:rsidR="00255AAC"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931575">
              <w:t xml:space="preserve">30 </w:t>
            </w:r>
            <w:r w:rsidRPr="00931575">
              <w:sym w:font="Symbol" w:char="F0B0"/>
            </w:r>
            <w:r w:rsidRPr="00931575">
              <w:t>C</w:t>
            </w:r>
          </w:p>
        </w:tc>
      </w:tr>
      <w:tr w:rsidR="00255AAC" w:rsidRPr="00DF30E5" w14:paraId="0AA1EC73" w14:textId="77777777" w:rsidTr="00D30785">
        <w:trPr>
          <w:cantSplit/>
          <w:jc w:val="center"/>
        </w:trPr>
        <w:tc>
          <w:tcPr>
            <w:tcW w:w="2952" w:type="dxa"/>
          </w:tcPr>
          <w:p w14:paraId="722537F4" w14:textId="77777777" w:rsidR="00255AAC" w:rsidRPr="00DF30E5"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 xml:space="preserve">Relative humidity </w:t>
            </w:r>
          </w:p>
        </w:tc>
        <w:tc>
          <w:tcPr>
            <w:tcW w:w="1579" w:type="dxa"/>
          </w:tcPr>
          <w:p w14:paraId="4580A1CA" w14:textId="77777777" w:rsidR="00255AAC"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931575">
              <w:t>20 %</w:t>
            </w:r>
          </w:p>
        </w:tc>
        <w:tc>
          <w:tcPr>
            <w:tcW w:w="2127" w:type="dxa"/>
          </w:tcPr>
          <w:p w14:paraId="72CBAC67" w14:textId="77777777" w:rsidR="00255AAC" w:rsidRDefault="00255AAC"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931575">
              <w:t>85 %</w:t>
            </w:r>
          </w:p>
        </w:tc>
      </w:tr>
      <w:tr w:rsidR="00762DA7" w:rsidRPr="00DF30E5" w14:paraId="344C53B8" w14:textId="77777777" w:rsidTr="00D30785">
        <w:trPr>
          <w:cantSplit/>
          <w:jc w:val="center"/>
        </w:trPr>
        <w:tc>
          <w:tcPr>
            <w:tcW w:w="2952" w:type="dxa"/>
          </w:tcPr>
          <w:p w14:paraId="00F8A32A" w14:textId="77777777" w:rsidR="00762DA7" w:rsidRPr="00DF30E5" w:rsidRDefault="00762DA7"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Power supply</w:t>
            </w:r>
          </w:p>
        </w:tc>
        <w:tc>
          <w:tcPr>
            <w:tcW w:w="3706" w:type="dxa"/>
            <w:gridSpan w:val="2"/>
          </w:tcPr>
          <w:p w14:paraId="5D983C40" w14:textId="77777777" w:rsidR="00762DA7" w:rsidRPr="00DF30E5" w:rsidRDefault="00762DA7"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Nominal, as declared by the manufacturer</w:t>
            </w:r>
          </w:p>
        </w:tc>
      </w:tr>
      <w:tr w:rsidR="00762DA7" w:rsidRPr="00DF30E5" w14:paraId="25754B8F" w14:textId="77777777" w:rsidTr="00D30785">
        <w:trPr>
          <w:cantSplit/>
          <w:jc w:val="center"/>
        </w:trPr>
        <w:tc>
          <w:tcPr>
            <w:tcW w:w="2952" w:type="dxa"/>
          </w:tcPr>
          <w:p w14:paraId="6F34916F" w14:textId="77777777" w:rsidR="00762DA7" w:rsidRPr="00DF30E5" w:rsidRDefault="00762DA7"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Vibration</w:t>
            </w:r>
          </w:p>
        </w:tc>
        <w:tc>
          <w:tcPr>
            <w:tcW w:w="3706" w:type="dxa"/>
            <w:gridSpan w:val="2"/>
          </w:tcPr>
          <w:p w14:paraId="4EBC3620" w14:textId="77777777" w:rsidR="00762DA7" w:rsidRPr="00DF30E5" w:rsidRDefault="00762DA7" w:rsidP="00B72AB8">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DF30E5">
              <w:rPr>
                <w:rFonts w:ascii="Arial" w:eastAsia="Times New Roman" w:hAnsi="Arial"/>
                <w:color w:val="000000"/>
                <w:sz w:val="18"/>
                <w:lang w:eastAsia="ja-JP"/>
              </w:rPr>
              <w:t>Negligible</w:t>
            </w:r>
          </w:p>
        </w:tc>
      </w:tr>
    </w:tbl>
    <w:p w14:paraId="1FE06FF0" w14:textId="37858C5E" w:rsidR="00762DA7" w:rsidRDefault="00762DA7" w:rsidP="00762DA7">
      <w:pPr>
        <w:overflowPunct w:val="0"/>
        <w:autoSpaceDE w:val="0"/>
        <w:autoSpaceDN w:val="0"/>
        <w:adjustRightInd w:val="0"/>
        <w:textAlignment w:val="baseline"/>
        <w:rPr>
          <w:rFonts w:eastAsia="Times New Roman"/>
          <w:color w:val="000000"/>
          <w:lang w:eastAsia="ja-JP"/>
        </w:rPr>
      </w:pPr>
    </w:p>
    <w:p w14:paraId="00330C81" w14:textId="11AFEF91" w:rsidR="00762DA7" w:rsidRDefault="00762DA7" w:rsidP="00762DA7">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09E77D1A" w14:textId="77777777" w:rsidR="007E2317" w:rsidRDefault="007E2317" w:rsidP="00762DA7">
      <w:pPr>
        <w:overflowPunct w:val="0"/>
        <w:autoSpaceDE w:val="0"/>
        <w:autoSpaceDN w:val="0"/>
        <w:adjustRightInd w:val="0"/>
        <w:textAlignment w:val="baseline"/>
        <w:rPr>
          <w:rFonts w:eastAsia="Times New Roman"/>
          <w:color w:val="000000"/>
          <w:lang w:eastAsia="ja-JP"/>
        </w:rPr>
      </w:pPr>
    </w:p>
    <w:p w14:paraId="41735AD3" w14:textId="77777777"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8" w:name="_Toc21103079"/>
      <w:bookmarkStart w:id="49" w:name="_Toc29810928"/>
      <w:bookmarkStart w:id="50" w:name="_Toc36636289"/>
      <w:bookmarkStart w:id="51" w:name="_Toc37273235"/>
      <w:bookmarkStart w:id="52" w:name="_Toc45886325"/>
      <w:bookmarkStart w:id="53" w:name="_Toc53183370"/>
      <w:bookmarkStart w:id="54" w:name="_Toc58916082"/>
      <w:bookmarkStart w:id="55" w:name="_Toc58918263"/>
      <w:bookmarkStart w:id="56" w:name="_Toc66694133"/>
      <w:bookmarkStart w:id="57" w:name="_Toc74916158"/>
      <w:bookmarkStart w:id="58" w:name="_Toc76114783"/>
      <w:bookmarkStart w:id="59" w:name="_Toc76544669"/>
      <w:bookmarkStart w:id="60" w:name="_Toc82536791"/>
      <w:bookmarkStart w:id="61" w:name="_Toc89953084"/>
      <w:bookmarkStart w:id="62" w:name="_Toc98766901"/>
      <w:bookmarkStart w:id="63" w:name="_Toc99703264"/>
      <w:r w:rsidRPr="00DF30E5">
        <w:rPr>
          <w:rFonts w:ascii="Arial" w:eastAsia="Times New Roman" w:hAnsi="Arial"/>
          <w:sz w:val="36"/>
          <w:lang w:eastAsia="ja-JP"/>
        </w:rPr>
        <w:t>B.3</w:t>
      </w:r>
      <w:r w:rsidRPr="00DF30E5">
        <w:rPr>
          <w:rFonts w:ascii="Arial" w:eastAsia="Times New Roman" w:hAnsi="Arial"/>
          <w:sz w:val="36"/>
          <w:lang w:eastAsia="ja-JP"/>
        </w:rPr>
        <w:tab/>
      </w:r>
      <w:r w:rsidRPr="00DF30E5">
        <w:rPr>
          <w:rFonts w:ascii="Arial" w:eastAsia="Times New Roman" w:hAnsi="Arial" w:cs="v4.2.0"/>
          <w:sz w:val="36"/>
          <w:lang w:eastAsia="ja-JP"/>
        </w:rPr>
        <w:t>Extreme test environment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88AB78" w14:textId="580AE098" w:rsidR="001B7E70" w:rsidRPr="00DF30E5" w:rsidRDefault="001B7E70" w:rsidP="001B7E7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F30E5">
        <w:rPr>
          <w:rFonts w:ascii="Arial" w:eastAsia="Times New Roman" w:hAnsi="Arial"/>
          <w:sz w:val="32"/>
          <w:lang w:eastAsia="ja-JP"/>
        </w:rPr>
        <w:t>B.3.1</w:t>
      </w:r>
      <w:r w:rsidRPr="00DF30E5">
        <w:rPr>
          <w:rFonts w:ascii="Arial" w:eastAsia="Times New Roman" w:hAnsi="Arial"/>
          <w:sz w:val="32"/>
          <w:lang w:eastAsia="ja-JP"/>
        </w:rPr>
        <w:tab/>
      </w:r>
      <w:r w:rsidR="002823AC" w:rsidRPr="00DF30E5">
        <w:rPr>
          <w:rFonts w:ascii="Arial" w:eastAsia="Times New Roman" w:hAnsi="Arial" w:cs="v4.2.0"/>
          <w:sz w:val="36"/>
          <w:lang w:eastAsia="ja-JP"/>
        </w:rPr>
        <w:t xml:space="preserve">Extreme </w:t>
      </w:r>
      <w:r w:rsidR="002823AC" w:rsidRPr="004F3C30">
        <w:rPr>
          <w:rFonts w:ascii="Arial" w:eastAsia="Times New Roman" w:hAnsi="Arial"/>
          <w:sz w:val="32"/>
          <w:lang w:eastAsia="ja-JP"/>
        </w:rPr>
        <w:t>test environment</w:t>
      </w:r>
      <w:r w:rsidR="002823AC">
        <w:rPr>
          <w:rFonts w:ascii="Arial" w:eastAsia="Times New Roman" w:hAnsi="Arial"/>
          <w:sz w:val="32"/>
          <w:lang w:eastAsia="ja-JP"/>
        </w:rPr>
        <w:t xml:space="preserve"> for SPRF</w:t>
      </w:r>
    </w:p>
    <w:p w14:paraId="183FE11E" w14:textId="7B01EDDD" w:rsidR="00762DA7" w:rsidRPr="00DF30E5" w:rsidRDefault="00F46062" w:rsidP="00762DA7">
      <w:pPr>
        <w:overflowPunct w:val="0"/>
        <w:autoSpaceDE w:val="0"/>
        <w:autoSpaceDN w:val="0"/>
        <w:adjustRightInd w:val="0"/>
        <w:textAlignment w:val="baseline"/>
        <w:rPr>
          <w:rFonts w:eastAsia="Times New Roman"/>
          <w:color w:val="000000"/>
          <w:lang w:eastAsia="ja-JP"/>
        </w:rPr>
      </w:pPr>
      <w:r>
        <w:rPr>
          <w:rFonts w:eastAsia="Times New Roman"/>
          <w:color w:val="000000"/>
          <w:lang w:eastAsia="ja-JP"/>
        </w:rPr>
        <w:t>T</w:t>
      </w:r>
      <w:r w:rsidR="00762DA7" w:rsidRPr="00DF30E5">
        <w:rPr>
          <w:rFonts w:eastAsia="Times New Roman"/>
          <w:color w:val="000000"/>
          <w:lang w:eastAsia="ja-JP"/>
        </w:rPr>
        <w:t>he manufacturer shall declare the following</w:t>
      </w:r>
      <w:r w:rsidR="00762DA7">
        <w:rPr>
          <w:rFonts w:eastAsia="Times New Roman"/>
          <w:color w:val="000000"/>
          <w:lang w:eastAsia="ja-JP"/>
        </w:rPr>
        <w:t xml:space="preserve"> parameters supported by the equipment</w:t>
      </w:r>
      <w:r w:rsidR="00762DA7" w:rsidRPr="00DF30E5">
        <w:rPr>
          <w:rFonts w:eastAsia="Times New Roman"/>
          <w:color w:val="000000"/>
          <w:lang w:eastAsia="ja-JP"/>
        </w:rPr>
        <w:t>:</w:t>
      </w:r>
    </w:p>
    <w:p w14:paraId="65ABFF42" w14:textId="77777777" w:rsidR="00762DA7" w:rsidRDefault="00762DA7" w:rsidP="00762DA7">
      <w:pPr>
        <w:overflowPunct w:val="0"/>
        <w:autoSpaceDE w:val="0"/>
        <w:autoSpaceDN w:val="0"/>
        <w:adjustRightInd w:val="0"/>
        <w:ind w:left="568" w:hanging="284"/>
        <w:textAlignment w:val="baseline"/>
        <w:rPr>
          <w:rFonts w:eastAsia="Times New Roman"/>
          <w:color w:val="000000"/>
          <w:lang w:eastAsia="ja-JP"/>
        </w:rPr>
      </w:pPr>
      <w:r w:rsidRPr="00DF30E5">
        <w:rPr>
          <w:rFonts w:eastAsia="Times New Roman"/>
          <w:color w:val="000000"/>
          <w:lang w:eastAsia="ja-JP"/>
        </w:rPr>
        <w:t>1)</w:t>
      </w:r>
      <w:r w:rsidRPr="00DF30E5">
        <w:rPr>
          <w:rFonts w:eastAsia="Times New Roman"/>
          <w:color w:val="000000"/>
          <w:lang w:eastAsia="ja-JP"/>
        </w:rPr>
        <w:tab/>
        <w:t>minimum and maximum operating temperatures</w:t>
      </w:r>
    </w:p>
    <w:p w14:paraId="126C6C22" w14:textId="0A8D1490" w:rsidR="00762DA7" w:rsidRDefault="00762DA7" w:rsidP="00762DA7">
      <w:pPr>
        <w:overflowPunct w:val="0"/>
        <w:autoSpaceDE w:val="0"/>
        <w:autoSpaceDN w:val="0"/>
        <w:adjustRightInd w:val="0"/>
        <w:ind w:left="568" w:hanging="284"/>
        <w:textAlignment w:val="baseline"/>
        <w:rPr>
          <w:rFonts w:eastAsia="Times New Roman"/>
          <w:color w:val="000000"/>
          <w:lang w:eastAsia="ja-JP"/>
        </w:rPr>
      </w:pPr>
      <w:r w:rsidRPr="00DF30E5">
        <w:rPr>
          <w:rFonts w:eastAsia="Times New Roman"/>
          <w:color w:val="000000"/>
          <w:lang w:eastAsia="ja-JP"/>
        </w:rPr>
        <w:t>2)</w:t>
      </w:r>
      <w:r w:rsidRPr="00DF30E5">
        <w:rPr>
          <w:rFonts w:eastAsia="Times New Roman"/>
          <w:color w:val="000000"/>
          <w:lang w:eastAsia="ja-JP"/>
        </w:rPr>
        <w:tab/>
      </w:r>
      <w:r>
        <w:rPr>
          <w:rFonts w:eastAsia="Times New Roman"/>
          <w:color w:val="000000"/>
          <w:lang w:eastAsia="ja-JP"/>
        </w:rPr>
        <w:t>maximum and minimum power supply</w:t>
      </w:r>
    </w:p>
    <w:p w14:paraId="6A30105D" w14:textId="24C5CCE6" w:rsidR="000014DE" w:rsidRPr="00DF30E5" w:rsidRDefault="00306A37" w:rsidP="000014DE">
      <w:pPr>
        <w:overflowPunct w:val="0"/>
        <w:autoSpaceDE w:val="0"/>
        <w:autoSpaceDN w:val="0"/>
        <w:adjustRightInd w:val="0"/>
        <w:textAlignment w:val="baseline"/>
        <w:rPr>
          <w:rFonts w:eastAsia="Times New Roman"/>
          <w:color w:val="000000"/>
          <w:lang w:eastAsia="ja-JP"/>
        </w:rPr>
      </w:pPr>
      <w:r>
        <w:rPr>
          <w:rFonts w:eastAsia="Times New Roman"/>
          <w:color w:val="000000"/>
          <w:lang w:eastAsia="ja-JP"/>
        </w:rPr>
        <w:t>W</w:t>
      </w:r>
      <w:r w:rsidR="000014DE" w:rsidRPr="00DF30E5">
        <w:rPr>
          <w:rFonts w:eastAsia="Times New Roman"/>
          <w:color w:val="000000"/>
          <w:lang w:eastAsia="ja-JP"/>
        </w:rPr>
        <w:t>hen a</w:t>
      </w:r>
      <w:r w:rsidR="00BC12AB">
        <w:rPr>
          <w:rFonts w:eastAsia="Times New Roman"/>
          <w:color w:val="000000"/>
          <w:lang w:eastAsia="ja-JP"/>
        </w:rPr>
        <w:t>n</w:t>
      </w:r>
      <w:r w:rsidR="000014DE" w:rsidRPr="00DF30E5">
        <w:rPr>
          <w:rFonts w:eastAsia="Times New Roman"/>
          <w:color w:val="000000"/>
          <w:lang w:eastAsia="ja-JP"/>
        </w:rPr>
        <w:t xml:space="preserve"> </w:t>
      </w:r>
      <w:r w:rsidR="00C90F2C">
        <w:rPr>
          <w:rFonts w:eastAsia="Times New Roman"/>
          <w:color w:val="000000"/>
          <w:lang w:eastAsia="ja-JP"/>
        </w:rPr>
        <w:t>extreme</w:t>
      </w:r>
      <w:r w:rsidR="000014DE" w:rsidRPr="00DF30E5">
        <w:rPr>
          <w:rFonts w:eastAsia="Times New Roman"/>
          <w:color w:val="000000"/>
          <w:lang w:eastAsia="ja-JP"/>
        </w:rPr>
        <w:t xml:space="preserve"> test environment is specified for a test, the </w:t>
      </w:r>
      <w:r w:rsidR="00297ED5">
        <w:rPr>
          <w:rFonts w:eastAsia="Times New Roman"/>
          <w:color w:val="000000"/>
          <w:lang w:eastAsia="ja-JP"/>
        </w:rPr>
        <w:t xml:space="preserve">SPRF </w:t>
      </w:r>
      <w:r w:rsidR="00EA2851">
        <w:rPr>
          <w:rFonts w:eastAsia="Times New Roman"/>
          <w:color w:val="000000"/>
          <w:lang w:eastAsia="ja-JP"/>
        </w:rPr>
        <w:t>shall be tested</w:t>
      </w:r>
      <w:r w:rsidR="000014DE" w:rsidRPr="00DF30E5">
        <w:rPr>
          <w:rFonts w:eastAsia="Times New Roman"/>
          <w:color w:val="000000"/>
          <w:lang w:eastAsia="ja-JP"/>
        </w:rPr>
        <w:t xml:space="preserve"> within the limits of the conditions stated in table </w:t>
      </w:r>
      <w:r w:rsidR="00CA6C72">
        <w:rPr>
          <w:rFonts w:eastAsia="Times New Roman"/>
          <w:color w:val="000000"/>
          <w:lang w:eastAsia="ja-JP"/>
        </w:rPr>
        <w:t>B</w:t>
      </w:r>
      <w:r w:rsidR="000014DE" w:rsidRPr="00DF30E5">
        <w:rPr>
          <w:rFonts w:eastAsia="Times New Roman"/>
          <w:color w:val="000000"/>
          <w:lang w:eastAsia="ja-JP"/>
        </w:rPr>
        <w:t>.</w:t>
      </w:r>
      <w:r w:rsidR="00CA6C72">
        <w:rPr>
          <w:rFonts w:eastAsia="Times New Roman"/>
          <w:color w:val="000000"/>
          <w:lang w:eastAsia="ja-JP"/>
        </w:rPr>
        <w:t>3</w:t>
      </w:r>
      <w:r w:rsidR="00546FD9">
        <w:rPr>
          <w:rFonts w:eastAsia="Times New Roman"/>
          <w:color w:val="000000"/>
          <w:lang w:eastAsia="ja-JP"/>
        </w:rPr>
        <w:t>.1</w:t>
      </w:r>
      <w:r w:rsidR="00CA6C72">
        <w:rPr>
          <w:rFonts w:eastAsia="Times New Roman"/>
          <w:color w:val="000000"/>
          <w:lang w:eastAsia="ja-JP"/>
        </w:rPr>
        <w:t>-1</w:t>
      </w:r>
      <w:r w:rsidR="00767554">
        <w:rPr>
          <w:rFonts w:eastAsia="Times New Roman"/>
          <w:color w:val="000000"/>
          <w:lang w:eastAsia="ja-JP"/>
        </w:rPr>
        <w:t>.</w:t>
      </w:r>
    </w:p>
    <w:p w14:paraId="50F0A3AA" w14:textId="0633A612" w:rsidR="000014DE" w:rsidRPr="00DF30E5" w:rsidRDefault="000014DE" w:rsidP="000014DE">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DF30E5">
        <w:rPr>
          <w:rFonts w:ascii="Arial" w:eastAsia="Times New Roman" w:hAnsi="Arial"/>
          <w:b/>
          <w:color w:val="000000"/>
          <w:lang w:eastAsia="ja-JP"/>
        </w:rPr>
        <w:lastRenderedPageBreak/>
        <w:t>Table B.</w:t>
      </w:r>
      <w:r w:rsidR="00CA6C72">
        <w:rPr>
          <w:rFonts w:ascii="Arial" w:eastAsia="Times New Roman" w:hAnsi="Arial"/>
          <w:b/>
          <w:color w:val="000000"/>
          <w:lang w:eastAsia="ja-JP"/>
        </w:rPr>
        <w:t>3</w:t>
      </w:r>
      <w:r w:rsidR="007D687A">
        <w:rPr>
          <w:rFonts w:ascii="Arial" w:eastAsia="Times New Roman" w:hAnsi="Arial"/>
          <w:b/>
          <w:color w:val="000000"/>
          <w:lang w:eastAsia="ja-JP"/>
        </w:rPr>
        <w:t>.</w:t>
      </w:r>
      <w:r w:rsidR="00546FD9">
        <w:rPr>
          <w:rFonts w:ascii="Arial" w:eastAsia="Times New Roman" w:hAnsi="Arial"/>
          <w:b/>
          <w:color w:val="000000"/>
          <w:lang w:eastAsia="ja-JP"/>
        </w:rPr>
        <w:t>1</w:t>
      </w:r>
      <w:r>
        <w:rPr>
          <w:rFonts w:ascii="Arial" w:eastAsia="Times New Roman" w:hAnsi="Arial"/>
          <w:b/>
          <w:color w:val="000000"/>
          <w:lang w:eastAsia="ja-JP"/>
        </w:rPr>
        <w:t>-1</w:t>
      </w:r>
      <w:r w:rsidRPr="00DF30E5">
        <w:rPr>
          <w:rFonts w:ascii="Arial" w:eastAsia="Times New Roman" w:hAnsi="Arial"/>
          <w:b/>
          <w:color w:val="000000"/>
          <w:lang w:eastAsia="ja-JP"/>
        </w:rPr>
        <w:t xml:space="preserve">: Limits of conditions for </w:t>
      </w:r>
      <w:r w:rsidR="00263C5F">
        <w:rPr>
          <w:rFonts w:ascii="Arial" w:eastAsia="Times New Roman" w:hAnsi="Arial"/>
          <w:b/>
          <w:color w:val="000000"/>
          <w:lang w:eastAsia="ja-JP"/>
        </w:rPr>
        <w:t>extreme</w:t>
      </w:r>
      <w:r w:rsidRPr="00DF30E5">
        <w:rPr>
          <w:rFonts w:ascii="Arial" w:eastAsia="Times New Roman" w:hAnsi="Arial"/>
          <w:b/>
          <w:color w:val="000000"/>
          <w:lang w:eastAsia="ja-JP"/>
        </w:rPr>
        <w:t xml:space="preserve"> test environment</w:t>
      </w:r>
      <w:r w:rsidR="002823AC" w:rsidRPr="002823AC">
        <w:t xml:space="preserve"> </w:t>
      </w:r>
      <w:r w:rsidR="002823AC">
        <w:rPr>
          <w:rFonts w:ascii="Arial" w:eastAsia="Times New Roman" w:hAnsi="Arial"/>
          <w:b/>
          <w:color w:val="000000"/>
          <w:lang w:eastAsia="ja-JP"/>
        </w:rPr>
        <w:t>for SPRF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01587D" w:rsidRPr="00DF30E5" w14:paraId="7EC1D5EA" w14:textId="16CA8466" w:rsidTr="001E28A1">
        <w:trPr>
          <w:cantSplit/>
          <w:trHeight w:val="214"/>
          <w:jc w:val="center"/>
        </w:trPr>
        <w:tc>
          <w:tcPr>
            <w:tcW w:w="2630" w:type="dxa"/>
          </w:tcPr>
          <w:p w14:paraId="3AC38F78" w14:textId="77777777" w:rsidR="0001587D" w:rsidRPr="00DF30E5" w:rsidRDefault="0001587D" w:rsidP="001E28A1">
            <w:pPr>
              <w:pStyle w:val="TAH"/>
            </w:pPr>
            <w:r w:rsidRPr="00DF30E5">
              <w:t>Condition</w:t>
            </w:r>
          </w:p>
        </w:tc>
        <w:tc>
          <w:tcPr>
            <w:tcW w:w="3193" w:type="dxa"/>
          </w:tcPr>
          <w:p w14:paraId="3BB736E5" w14:textId="7CD7F884" w:rsidR="0001587D" w:rsidRPr="00DF30E5" w:rsidRDefault="00E674DD" w:rsidP="001E28A1">
            <w:pPr>
              <w:pStyle w:val="TAH"/>
            </w:pPr>
            <w:r>
              <w:t>Minimum</w:t>
            </w:r>
          </w:p>
        </w:tc>
        <w:tc>
          <w:tcPr>
            <w:tcW w:w="3193" w:type="dxa"/>
          </w:tcPr>
          <w:p w14:paraId="7246074E" w14:textId="2C9026B1" w:rsidR="0001587D" w:rsidRDefault="00E674DD" w:rsidP="001E28A1">
            <w:pPr>
              <w:pStyle w:val="TAH"/>
            </w:pPr>
            <w:r>
              <w:t>Maximum</w:t>
            </w:r>
          </w:p>
        </w:tc>
      </w:tr>
      <w:tr w:rsidR="0001587D" w:rsidRPr="00DF30E5" w14:paraId="4A0C0D59" w14:textId="5FC0F9AF" w:rsidTr="001E28A1">
        <w:trPr>
          <w:cantSplit/>
          <w:trHeight w:val="145"/>
          <w:jc w:val="center"/>
        </w:trPr>
        <w:tc>
          <w:tcPr>
            <w:tcW w:w="2630" w:type="dxa"/>
          </w:tcPr>
          <w:p w14:paraId="6D387355" w14:textId="77777777" w:rsidR="0001587D" w:rsidRPr="00DF30E5" w:rsidRDefault="0001587D" w:rsidP="001E28A1">
            <w:pPr>
              <w:pStyle w:val="TAC"/>
            </w:pPr>
            <w:r w:rsidRPr="00DF30E5">
              <w:t>Barometric pressure</w:t>
            </w:r>
          </w:p>
        </w:tc>
        <w:tc>
          <w:tcPr>
            <w:tcW w:w="3193" w:type="dxa"/>
          </w:tcPr>
          <w:p w14:paraId="7DE80B72" w14:textId="7FF59C66" w:rsidR="0001587D" w:rsidRDefault="0001587D" w:rsidP="001E28A1">
            <w:pPr>
              <w:pStyle w:val="TAC"/>
            </w:pPr>
            <w:r>
              <w:t>Declared by manufacturer</w:t>
            </w:r>
          </w:p>
        </w:tc>
        <w:tc>
          <w:tcPr>
            <w:tcW w:w="3193" w:type="dxa"/>
          </w:tcPr>
          <w:p w14:paraId="093796E1" w14:textId="10C85030" w:rsidR="0001587D" w:rsidRDefault="00E674DD" w:rsidP="001E28A1">
            <w:pPr>
              <w:pStyle w:val="TAC"/>
            </w:pPr>
            <w:r>
              <w:t>Declared by manufacturer</w:t>
            </w:r>
          </w:p>
        </w:tc>
      </w:tr>
      <w:tr w:rsidR="0001587D" w:rsidRPr="00DF30E5" w14:paraId="58E3533F" w14:textId="300FB174" w:rsidTr="001E28A1">
        <w:trPr>
          <w:cantSplit/>
          <w:trHeight w:val="214"/>
          <w:jc w:val="center"/>
        </w:trPr>
        <w:tc>
          <w:tcPr>
            <w:tcW w:w="2630" w:type="dxa"/>
          </w:tcPr>
          <w:p w14:paraId="09956818" w14:textId="77777777" w:rsidR="0001587D" w:rsidRPr="00DF30E5" w:rsidRDefault="0001587D" w:rsidP="001E28A1">
            <w:pPr>
              <w:pStyle w:val="TAC"/>
            </w:pPr>
            <w:r w:rsidRPr="00DF30E5">
              <w:t xml:space="preserve">Relative humidity </w:t>
            </w:r>
          </w:p>
        </w:tc>
        <w:tc>
          <w:tcPr>
            <w:tcW w:w="3193" w:type="dxa"/>
          </w:tcPr>
          <w:p w14:paraId="49839B22" w14:textId="4A517863" w:rsidR="0001587D" w:rsidRDefault="0001587D" w:rsidP="001E28A1">
            <w:pPr>
              <w:pStyle w:val="TAC"/>
            </w:pPr>
            <w:r>
              <w:t>Declared by manufacturer</w:t>
            </w:r>
          </w:p>
        </w:tc>
        <w:tc>
          <w:tcPr>
            <w:tcW w:w="3193" w:type="dxa"/>
          </w:tcPr>
          <w:p w14:paraId="65178814" w14:textId="6FB90518" w:rsidR="0001587D" w:rsidRDefault="00E674DD" w:rsidP="001E28A1">
            <w:pPr>
              <w:pStyle w:val="TAC"/>
            </w:pPr>
            <w:r>
              <w:t>Declared by manufacturer</w:t>
            </w:r>
          </w:p>
        </w:tc>
      </w:tr>
      <w:tr w:rsidR="0001587D" w:rsidRPr="00DF30E5" w14:paraId="47FA1B41" w14:textId="75FE082F" w:rsidTr="001E28A1">
        <w:trPr>
          <w:cantSplit/>
          <w:trHeight w:val="222"/>
          <w:jc w:val="center"/>
        </w:trPr>
        <w:tc>
          <w:tcPr>
            <w:tcW w:w="2630" w:type="dxa"/>
          </w:tcPr>
          <w:p w14:paraId="3521FEA1" w14:textId="77777777" w:rsidR="0001587D" w:rsidRPr="00DF30E5" w:rsidRDefault="0001587D" w:rsidP="001E28A1">
            <w:pPr>
              <w:pStyle w:val="TAC"/>
            </w:pPr>
            <w:r w:rsidRPr="00DF30E5">
              <w:t>Vibration</w:t>
            </w:r>
          </w:p>
        </w:tc>
        <w:tc>
          <w:tcPr>
            <w:tcW w:w="3193" w:type="dxa"/>
          </w:tcPr>
          <w:p w14:paraId="743247D1" w14:textId="32845332" w:rsidR="0001587D" w:rsidRPr="00DF30E5" w:rsidRDefault="0001587D" w:rsidP="001E28A1">
            <w:pPr>
              <w:pStyle w:val="TAC"/>
            </w:pPr>
            <w:r>
              <w:t>Declared by manufacturer</w:t>
            </w:r>
          </w:p>
        </w:tc>
        <w:tc>
          <w:tcPr>
            <w:tcW w:w="3193" w:type="dxa"/>
          </w:tcPr>
          <w:p w14:paraId="2D8CF680" w14:textId="28056ABF" w:rsidR="0001587D" w:rsidRDefault="00E674DD" w:rsidP="001E28A1">
            <w:pPr>
              <w:pStyle w:val="TAC"/>
            </w:pPr>
            <w:r>
              <w:t>Declared by manufacturer</w:t>
            </w:r>
          </w:p>
        </w:tc>
      </w:tr>
      <w:tr w:rsidR="0001587D" w:rsidRPr="00DF30E5" w14:paraId="5F497091" w14:textId="5E4549EF" w:rsidTr="001E28A1">
        <w:trPr>
          <w:cantSplit/>
          <w:trHeight w:val="222"/>
          <w:jc w:val="center"/>
        </w:trPr>
        <w:tc>
          <w:tcPr>
            <w:tcW w:w="2630" w:type="dxa"/>
          </w:tcPr>
          <w:p w14:paraId="76F53171" w14:textId="1E28CCD3" w:rsidR="0001587D" w:rsidRPr="00DF30E5" w:rsidRDefault="0001587D" w:rsidP="001E28A1">
            <w:pPr>
              <w:pStyle w:val="TAC"/>
            </w:pPr>
            <w:r>
              <w:t>Additional conditions</w:t>
            </w:r>
          </w:p>
        </w:tc>
        <w:tc>
          <w:tcPr>
            <w:tcW w:w="3193" w:type="dxa"/>
          </w:tcPr>
          <w:p w14:paraId="3776AFF7" w14:textId="45057407" w:rsidR="0001587D" w:rsidRDefault="0001587D" w:rsidP="001E28A1">
            <w:pPr>
              <w:pStyle w:val="TAC"/>
            </w:pPr>
            <w:r>
              <w:t>Declared by manufacturer</w:t>
            </w:r>
          </w:p>
        </w:tc>
        <w:tc>
          <w:tcPr>
            <w:tcW w:w="3193" w:type="dxa"/>
          </w:tcPr>
          <w:p w14:paraId="23323D74" w14:textId="72DCF321" w:rsidR="0001587D" w:rsidRDefault="00E674DD" w:rsidP="001E28A1">
            <w:pPr>
              <w:pStyle w:val="TAC"/>
            </w:pPr>
            <w:r>
              <w:t>Declared by manufacturer</w:t>
            </w:r>
          </w:p>
        </w:tc>
      </w:tr>
      <w:tr w:rsidR="00E674DD" w:rsidRPr="00DF30E5" w14:paraId="756758AB" w14:textId="0B556A63" w:rsidTr="001E28A1">
        <w:trPr>
          <w:cantSplit/>
          <w:trHeight w:val="643"/>
          <w:jc w:val="center"/>
        </w:trPr>
        <w:tc>
          <w:tcPr>
            <w:tcW w:w="9016" w:type="dxa"/>
            <w:gridSpan w:val="3"/>
          </w:tcPr>
          <w:p w14:paraId="66DF042C" w14:textId="382016BF" w:rsidR="00E674DD" w:rsidRDefault="00E674DD" w:rsidP="001E28A1">
            <w:pPr>
              <w:pStyle w:val="TAN"/>
            </w:pPr>
            <w:r>
              <w:t xml:space="preserve">NOTE: </w:t>
            </w:r>
            <w:r w:rsidR="00E4113E">
              <w:tab/>
            </w:r>
            <w:r>
              <w:t>Additional e</w:t>
            </w:r>
            <w:proofErr w:type="spellStart"/>
            <w:r>
              <w:rPr>
                <w:lang w:val="en-US"/>
              </w:rPr>
              <w:t>xtreme</w:t>
            </w:r>
            <w:proofErr w:type="spellEnd"/>
            <w:r>
              <w:rPr>
                <w:lang w:val="en-US"/>
              </w:rPr>
              <w:t xml:space="preserve"> test conditions might be decided outside 3GPP, according to the specific mission requirements, together with operator and manufacturer customizations.</w:t>
            </w:r>
          </w:p>
        </w:tc>
      </w:tr>
    </w:tbl>
    <w:p w14:paraId="27C51368" w14:textId="77777777" w:rsidR="009E71E6" w:rsidRDefault="009E71E6" w:rsidP="009E71E6">
      <w:pPr>
        <w:rPr>
          <w:color w:val="1F497D"/>
          <w:lang w:val="en-US"/>
        </w:rPr>
      </w:pPr>
    </w:p>
    <w:p w14:paraId="4BA9EF34" w14:textId="47715384" w:rsidR="002823AC" w:rsidRPr="00DF30E5" w:rsidRDefault="002823AC" w:rsidP="0028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B.3.2</w:t>
      </w:r>
      <w:r w:rsidRPr="00DF30E5">
        <w:rPr>
          <w:rFonts w:ascii="Arial" w:eastAsia="Times New Roman" w:hAnsi="Arial"/>
          <w:sz w:val="32"/>
          <w:lang w:eastAsia="ja-JP"/>
        </w:rPr>
        <w:tab/>
      </w:r>
      <w:r w:rsidRPr="00DF30E5">
        <w:rPr>
          <w:rFonts w:ascii="Arial" w:eastAsia="Times New Roman" w:hAnsi="Arial" w:cs="v4.2.0"/>
          <w:sz w:val="36"/>
          <w:lang w:eastAsia="ja-JP"/>
        </w:rPr>
        <w:t xml:space="preserve">Extreme </w:t>
      </w:r>
      <w:r w:rsidRPr="004F3C30">
        <w:rPr>
          <w:rFonts w:ascii="Arial" w:eastAsia="Times New Roman" w:hAnsi="Arial"/>
          <w:sz w:val="32"/>
          <w:lang w:eastAsia="ja-JP"/>
        </w:rPr>
        <w:t>test environment</w:t>
      </w:r>
      <w:r>
        <w:rPr>
          <w:rFonts w:ascii="Arial" w:eastAsia="Times New Roman" w:hAnsi="Arial"/>
          <w:sz w:val="32"/>
          <w:lang w:eastAsia="ja-JP"/>
        </w:rPr>
        <w:t xml:space="preserve"> for SAN terrestrial equipment</w:t>
      </w:r>
    </w:p>
    <w:p w14:paraId="1187371A" w14:textId="278A0F34" w:rsidR="00E35D17" w:rsidRPr="00931575" w:rsidRDefault="00E35D17" w:rsidP="00E35D17">
      <w:r>
        <w:t>For SAN terrestrial equipment</w:t>
      </w:r>
      <w:r w:rsidR="00860925">
        <w:t>,</w:t>
      </w:r>
      <w:r>
        <w:t xml:space="preserve"> t</w:t>
      </w:r>
      <w:r w:rsidRPr="00931575">
        <w:t>he manufacturer shall declare one of the following:</w:t>
      </w:r>
    </w:p>
    <w:p w14:paraId="0B59A78E" w14:textId="77777777" w:rsidR="00E35D17" w:rsidRPr="00931575" w:rsidRDefault="00E35D17" w:rsidP="00E35D17">
      <w:pPr>
        <w:pStyle w:val="B1"/>
      </w:pPr>
      <w:r w:rsidRPr="00931575">
        <w:t>1)</w:t>
      </w:r>
      <w:r w:rsidRPr="00931575">
        <w:tab/>
        <w:t>The equipment class for the equipment under test, as defined in the IEC 60 721-3-3 [</w:t>
      </w:r>
      <w:r>
        <w:t>XX</w:t>
      </w:r>
      <w:proofErr w:type="gramStart"/>
      <w:r w:rsidRPr="00931575">
        <w:t>];</w:t>
      </w:r>
      <w:proofErr w:type="gramEnd"/>
    </w:p>
    <w:p w14:paraId="097DB487" w14:textId="77777777" w:rsidR="00E35D17" w:rsidRPr="00931575" w:rsidRDefault="00E35D17" w:rsidP="00E35D17">
      <w:pPr>
        <w:pStyle w:val="B1"/>
      </w:pPr>
      <w:r w:rsidRPr="00931575">
        <w:t>2)</w:t>
      </w:r>
      <w:r w:rsidRPr="00931575">
        <w:tab/>
        <w:t>The equipment class for the equipment under test, as defined in the IEC 60 721-3-4 [</w:t>
      </w:r>
      <w:r>
        <w:t>XX</w:t>
      </w:r>
      <w:proofErr w:type="gramStart"/>
      <w:r w:rsidRPr="00931575">
        <w:t>];</w:t>
      </w:r>
      <w:proofErr w:type="gramEnd"/>
    </w:p>
    <w:p w14:paraId="36834C86" w14:textId="77777777" w:rsidR="00E35D17" w:rsidRPr="00931575" w:rsidRDefault="00E35D17" w:rsidP="00E35D17">
      <w:pPr>
        <w:pStyle w:val="B1"/>
      </w:pPr>
      <w:r w:rsidRPr="00931575">
        <w:t>3)</w:t>
      </w:r>
      <w:r w:rsidRPr="00931575">
        <w:tab/>
        <w:t>The equipment that does not comply with the mentioned classes, the relevant classes from IEC 60 721 [9] documentation for temperature, humidity and vibration shall be declared.</w:t>
      </w:r>
    </w:p>
    <w:p w14:paraId="661B9455" w14:textId="77777777" w:rsidR="00E35D17" w:rsidRPr="00931575" w:rsidRDefault="00E35D17" w:rsidP="00E35D17">
      <w:pPr>
        <w:pStyle w:val="NO"/>
      </w:pPr>
      <w:r w:rsidRPr="00931575">
        <w:t>NOTE:</w:t>
      </w:r>
      <w:r w:rsidRPr="00931575">
        <w:tab/>
        <w:t>Reduced functionality for conditions that fall outside of the standard operational conditions is not tested in the present document. These may be stated and tested separately.</w:t>
      </w:r>
    </w:p>
    <w:p w14:paraId="615A8F15" w14:textId="77777777" w:rsidR="000014DE" w:rsidRPr="00B3358F" w:rsidRDefault="000014DE" w:rsidP="00762DA7">
      <w:pPr>
        <w:overflowPunct w:val="0"/>
        <w:autoSpaceDE w:val="0"/>
        <w:autoSpaceDN w:val="0"/>
        <w:adjustRightInd w:val="0"/>
        <w:ind w:left="568" w:hanging="284"/>
        <w:textAlignment w:val="baseline"/>
        <w:rPr>
          <w:rFonts w:eastAsia="Times New Roman"/>
          <w:color w:val="000000"/>
          <w:lang w:val="fr-FR" w:eastAsia="ja-JP"/>
        </w:rPr>
      </w:pPr>
    </w:p>
    <w:p w14:paraId="647D1011" w14:textId="34571EE1" w:rsidR="00762DA7" w:rsidRPr="00DF30E5" w:rsidRDefault="00762DA7" w:rsidP="00762D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4" w:name="_Toc21103080"/>
      <w:bookmarkStart w:id="65" w:name="_Toc29810929"/>
      <w:bookmarkStart w:id="66" w:name="_Toc36636290"/>
      <w:bookmarkStart w:id="67" w:name="_Toc37273236"/>
      <w:bookmarkStart w:id="68" w:name="_Toc45886326"/>
      <w:bookmarkStart w:id="69" w:name="_Toc53183371"/>
      <w:bookmarkStart w:id="70" w:name="_Toc58916083"/>
      <w:bookmarkStart w:id="71" w:name="_Toc58918264"/>
      <w:bookmarkStart w:id="72" w:name="_Toc66694134"/>
      <w:bookmarkStart w:id="73" w:name="_Toc74916159"/>
      <w:bookmarkStart w:id="74" w:name="_Toc76114784"/>
      <w:bookmarkStart w:id="75" w:name="_Toc76544670"/>
      <w:bookmarkStart w:id="76" w:name="_Toc82536792"/>
      <w:bookmarkStart w:id="77" w:name="_Toc89953085"/>
      <w:bookmarkStart w:id="78" w:name="_Toc98766902"/>
      <w:bookmarkStart w:id="79" w:name="_Toc99703265"/>
      <w:r w:rsidRPr="00DF30E5">
        <w:rPr>
          <w:rFonts w:ascii="Arial" w:eastAsia="Times New Roman" w:hAnsi="Arial"/>
          <w:sz w:val="32"/>
          <w:lang w:eastAsia="ja-JP"/>
        </w:rPr>
        <w:t>B.3.</w:t>
      </w:r>
      <w:r w:rsidR="002823AC">
        <w:rPr>
          <w:rFonts w:ascii="Arial" w:eastAsia="Times New Roman" w:hAnsi="Arial"/>
          <w:sz w:val="32"/>
          <w:lang w:eastAsia="ja-JP"/>
        </w:rPr>
        <w:t>3</w:t>
      </w:r>
      <w:r w:rsidRPr="00DF30E5">
        <w:rPr>
          <w:rFonts w:ascii="Arial" w:eastAsia="Times New Roman" w:hAnsi="Arial"/>
          <w:sz w:val="32"/>
          <w:lang w:eastAsia="ja-JP"/>
        </w:rPr>
        <w:tab/>
        <w:t>Extreme temperature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CDE5377" w14:textId="080F95E7" w:rsidR="00762DA7" w:rsidRPr="00DF30E5" w:rsidRDefault="00762DA7" w:rsidP="00762DA7">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When an extreme temperature test environment is specified for a test, the test shall be performed at the minimum and maximum operating temperatures de</w:t>
      </w:r>
      <w:r w:rsidR="00A054B9">
        <w:rPr>
          <w:rFonts w:eastAsia="Times New Roman"/>
          <w:color w:val="000000"/>
          <w:lang w:eastAsia="ja-JP"/>
        </w:rPr>
        <w:t xml:space="preserve">clared </w:t>
      </w:r>
      <w:r w:rsidRPr="00DF30E5">
        <w:rPr>
          <w:rFonts w:eastAsia="Times New Roman"/>
          <w:color w:val="000000"/>
          <w:lang w:eastAsia="ja-JP"/>
        </w:rPr>
        <w:t>by the manufacturer for the equipment under test.</w:t>
      </w:r>
    </w:p>
    <w:p w14:paraId="6834B64C" w14:textId="77777777" w:rsidR="00762DA7" w:rsidRDefault="00762DA7" w:rsidP="00762DA7">
      <w:pPr>
        <w:keepLines/>
        <w:overflowPunct w:val="0"/>
        <w:autoSpaceDE w:val="0"/>
        <w:autoSpaceDN w:val="0"/>
        <w:adjustRightInd w:val="0"/>
        <w:ind w:left="1135" w:hanging="851"/>
        <w:textAlignment w:val="baseline"/>
        <w:rPr>
          <w:rFonts w:eastAsia="Times New Roman"/>
          <w:color w:val="000000"/>
          <w:lang w:eastAsia="ja-JP"/>
        </w:rPr>
      </w:pPr>
      <w:r w:rsidRPr="00DF30E5">
        <w:rPr>
          <w:rFonts w:eastAsia="Times New Roman"/>
          <w:color w:val="000000"/>
          <w:lang w:eastAsia="ja-JP"/>
        </w:rPr>
        <w:t>NOTE:</w:t>
      </w:r>
      <w:r w:rsidRPr="00DF30E5">
        <w:rPr>
          <w:rFonts w:eastAsia="Times New Roman"/>
          <w:color w:val="000000"/>
          <w:lang w:eastAsia="ja-JP"/>
        </w:rPr>
        <w:tab/>
        <w:t>It is recommended that the equipment is made fully operational prior to the equipment being taken to its lower operating temperature.</w:t>
      </w:r>
    </w:p>
    <w:p w14:paraId="76739CF0" w14:textId="46744A0C" w:rsidR="00762DA7" w:rsidRDefault="00F1661D" w:rsidP="00762DA7">
      <w:pPr>
        <w:keepLines/>
        <w:overflowPunct w:val="0"/>
        <w:autoSpaceDE w:val="0"/>
        <w:autoSpaceDN w:val="0"/>
        <w:adjustRightInd w:val="0"/>
        <w:textAlignment w:val="baseline"/>
        <w:rPr>
          <w:rFonts w:eastAsia="Times New Roman"/>
          <w:color w:val="000000"/>
          <w:lang w:eastAsia="ja-JP"/>
        </w:rPr>
      </w:pPr>
      <w:r>
        <w:rPr>
          <w:rFonts w:eastAsia="Times New Roman"/>
          <w:color w:val="000000"/>
          <w:lang w:eastAsia="ja-JP"/>
        </w:rPr>
        <w:t>For SPRF:</w:t>
      </w:r>
    </w:p>
    <w:p w14:paraId="472C1851" w14:textId="0A1B3ED9" w:rsidR="00AC36A8" w:rsidRPr="00931575" w:rsidRDefault="00AC36A8" w:rsidP="001E28A1">
      <w:r w:rsidRPr="00931575">
        <w:t xml:space="preserve">The test </w:t>
      </w:r>
      <w:r>
        <w:t>at minimum and maximum temperature</w:t>
      </w:r>
      <w:r w:rsidR="00CA10AA">
        <w:t>s</w:t>
      </w:r>
      <w:r>
        <w:t xml:space="preserve"> </w:t>
      </w:r>
      <w:r w:rsidRPr="00931575">
        <w:t>shall be performed with the environment test equipment and methods including the required environmental phenomena into the equipment, conforming to the test procedure</w:t>
      </w:r>
      <w:r w:rsidR="003F4A90">
        <w:t xml:space="preserve">s specific to </w:t>
      </w:r>
      <w:r w:rsidR="005D52BB">
        <w:t>space equipment, as declared by the manufacturer.</w:t>
      </w:r>
    </w:p>
    <w:p w14:paraId="635984D5" w14:textId="607239A5" w:rsidR="00CA10AA" w:rsidRDefault="00CA10AA" w:rsidP="00DE129A">
      <w:r>
        <w:t>For SAN terrestrial equipment:</w:t>
      </w:r>
    </w:p>
    <w:p w14:paraId="7C49BE9C" w14:textId="0D487AA7" w:rsidR="00CA10AA" w:rsidRPr="00BF0FFD" w:rsidRDefault="00CA10AA" w:rsidP="001E28A1">
      <w:r w:rsidRPr="00BF0FFD">
        <w:t>The test at minimum temperature shall be performed with the environment test equipment and methods including the required environmental phenomena into the equipment, conforming to the test procedure of IEC 60 068-2-1 [</w:t>
      </w:r>
      <w:r w:rsidR="006F3EF5">
        <w:t>xx</w:t>
      </w:r>
      <w:r w:rsidRPr="00BF0FFD">
        <w:t>].</w:t>
      </w:r>
      <w:r w:rsidR="00057B76" w:rsidRPr="00BF0FFD">
        <w:t xml:space="preserve"> It is allowed to exclude from this test </w:t>
      </w:r>
      <w:r w:rsidR="00BF6B63" w:rsidRPr="00BF0FFD">
        <w:t>condition</w:t>
      </w:r>
      <w:r w:rsidR="00057B76" w:rsidRPr="00BF0FFD">
        <w:t xml:space="preserve"> </w:t>
      </w:r>
      <w:r w:rsidR="00CF6454" w:rsidRPr="00BF0FFD">
        <w:t>the</w:t>
      </w:r>
      <w:r w:rsidR="00585042" w:rsidRPr="00BF0FFD">
        <w:t xml:space="preserve"> equipment</w:t>
      </w:r>
      <w:r w:rsidR="00504CDC" w:rsidRPr="00BF0FFD">
        <w:t xml:space="preserve"> which </w:t>
      </w:r>
      <w:r w:rsidR="00932304" w:rsidRPr="00BF0FFD">
        <w:t xml:space="preserve">is </w:t>
      </w:r>
      <w:r w:rsidR="00504CDC" w:rsidRPr="00BF0FFD">
        <w:t xml:space="preserve">difficult </w:t>
      </w:r>
      <w:r w:rsidR="00CF6454" w:rsidRPr="00BF0FFD">
        <w:t>to include</w:t>
      </w:r>
      <w:r w:rsidR="009429DD" w:rsidRPr="00BF0FFD">
        <w:t xml:space="preserve"> due to size limitations</w:t>
      </w:r>
      <w:r w:rsidR="00932304" w:rsidRPr="00BF0FFD">
        <w:t xml:space="preserve">. </w:t>
      </w:r>
      <w:r w:rsidR="00406116" w:rsidRPr="00BF0FFD">
        <w:t xml:space="preserve">Such exclusion shall be </w:t>
      </w:r>
      <w:r w:rsidR="00406116" w:rsidRPr="00BF0FFD">
        <w:rPr>
          <w:rFonts w:eastAsia="Times New Roman"/>
          <w:color w:val="000000"/>
          <w:lang w:eastAsia="ja-JP"/>
        </w:rPr>
        <w:t>recorded in the test report.</w:t>
      </w:r>
    </w:p>
    <w:p w14:paraId="15C86638" w14:textId="30961523" w:rsidR="00406116" w:rsidRPr="00BF0FFD" w:rsidRDefault="00CA10AA" w:rsidP="001E28A1">
      <w:r w:rsidRPr="00BF0FFD">
        <w:t>The test at maximum temperature shall be performed with the environmental test equipment and methods including the required environmental phenomena into the equipment, conforming to the test procedure of IEC 60 068-2-2 [</w:t>
      </w:r>
      <w:r w:rsidR="006F3EF5">
        <w:t>xx</w:t>
      </w:r>
      <w:r w:rsidRPr="00BF0FFD">
        <w:t>].</w:t>
      </w:r>
      <w:r w:rsidR="009429DD" w:rsidRPr="00BF0FFD">
        <w:t xml:space="preserve"> It is allowed to exclude from this test </w:t>
      </w:r>
      <w:r w:rsidR="00BF6B63" w:rsidRPr="00BF0FFD">
        <w:t>condition</w:t>
      </w:r>
      <w:r w:rsidR="009429DD" w:rsidRPr="00BF0FFD">
        <w:t xml:space="preserve"> the equipment which is difficult to include due to size limitations.</w:t>
      </w:r>
      <w:r w:rsidR="00406116" w:rsidRPr="00BF0FFD">
        <w:t xml:space="preserve"> Such exclusion shall be </w:t>
      </w:r>
      <w:r w:rsidR="00406116" w:rsidRPr="00BF0FFD">
        <w:rPr>
          <w:rFonts w:eastAsia="Times New Roman"/>
          <w:color w:val="000000"/>
          <w:lang w:eastAsia="ja-JP"/>
        </w:rPr>
        <w:t>recorded in the test report.</w:t>
      </w:r>
    </w:p>
    <w:p w14:paraId="0AC69FEA" w14:textId="5A309073" w:rsidR="00F1661D" w:rsidRDefault="00F1661D" w:rsidP="00BF0FFD">
      <w:pPr>
        <w:pStyle w:val="ListParagraph"/>
      </w:pPr>
    </w:p>
    <w:p w14:paraId="068D10FB" w14:textId="08B5A999" w:rsidR="003A155E" w:rsidRPr="003A155E" w:rsidRDefault="003A155E" w:rsidP="003A15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0" w:name="_Toc21103082"/>
      <w:bookmarkStart w:id="81" w:name="_Toc29810931"/>
      <w:bookmarkStart w:id="82" w:name="_Toc36636292"/>
      <w:bookmarkStart w:id="83" w:name="_Toc37273238"/>
      <w:bookmarkStart w:id="84" w:name="_Toc45886328"/>
      <w:bookmarkStart w:id="85" w:name="_Toc53183373"/>
      <w:bookmarkStart w:id="86" w:name="_Toc58916085"/>
      <w:bookmarkStart w:id="87" w:name="_Toc58918266"/>
      <w:bookmarkStart w:id="88" w:name="_Toc66694136"/>
      <w:bookmarkStart w:id="89" w:name="_Toc74916161"/>
      <w:bookmarkStart w:id="90" w:name="_Toc76114786"/>
      <w:bookmarkStart w:id="91" w:name="_Toc76544672"/>
      <w:bookmarkStart w:id="92" w:name="_Toc82536794"/>
      <w:bookmarkStart w:id="93" w:name="_Toc89953087"/>
      <w:bookmarkStart w:id="94" w:name="_Toc98766904"/>
      <w:bookmarkStart w:id="95" w:name="_Toc99703267"/>
      <w:r w:rsidRPr="003A155E">
        <w:rPr>
          <w:rFonts w:ascii="Arial" w:eastAsia="Times New Roman" w:hAnsi="Arial"/>
          <w:sz w:val="32"/>
          <w:lang w:eastAsia="ja-JP"/>
        </w:rPr>
        <w:lastRenderedPageBreak/>
        <w:t>B.</w:t>
      </w:r>
      <w:r w:rsidR="007D687A">
        <w:rPr>
          <w:rFonts w:ascii="Arial" w:eastAsia="Times New Roman" w:hAnsi="Arial"/>
          <w:sz w:val="32"/>
          <w:lang w:eastAsia="ja-JP"/>
        </w:rPr>
        <w:t>3.</w:t>
      </w:r>
      <w:r w:rsidR="002823AC">
        <w:rPr>
          <w:rFonts w:ascii="Arial" w:eastAsia="Times New Roman" w:hAnsi="Arial"/>
          <w:sz w:val="32"/>
          <w:lang w:eastAsia="ja-JP"/>
        </w:rPr>
        <w:t>4</w:t>
      </w:r>
      <w:r w:rsidRPr="003A155E">
        <w:rPr>
          <w:rFonts w:ascii="Arial" w:eastAsia="Times New Roman" w:hAnsi="Arial"/>
          <w:sz w:val="32"/>
          <w:lang w:eastAsia="ja-JP"/>
        </w:rPr>
        <w:tab/>
      </w:r>
      <w:r w:rsidR="002835FF">
        <w:rPr>
          <w:rFonts w:ascii="Arial" w:eastAsia="Times New Roman" w:hAnsi="Arial"/>
          <w:sz w:val="32"/>
          <w:lang w:eastAsia="ja-JP"/>
        </w:rPr>
        <w:t>Extreme p</w:t>
      </w:r>
      <w:r w:rsidRPr="003A155E">
        <w:rPr>
          <w:rFonts w:ascii="Arial" w:eastAsia="Times New Roman" w:hAnsi="Arial"/>
          <w:sz w:val="32"/>
          <w:lang w:eastAsia="ja-JP"/>
        </w:rPr>
        <w:t>ower supply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C607645" w14:textId="3C3809CE" w:rsidR="003A155E" w:rsidRPr="00DF30E5" w:rsidRDefault="003A155E" w:rsidP="003A155E">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 xml:space="preserve">When extreme power supply conditions are specified for a test, the test shall be performed at the standard upper and lower limits of operating voltage defined by manufacturer's declaration for the equipment under </w:t>
      </w:r>
      <w:proofErr w:type="spellStart"/>
      <w:proofErr w:type="gramStart"/>
      <w:r w:rsidRPr="00DF30E5">
        <w:rPr>
          <w:rFonts w:eastAsia="Times New Roman"/>
          <w:color w:val="000000"/>
          <w:lang w:eastAsia="ja-JP"/>
        </w:rPr>
        <w:t>test.Upper</w:t>
      </w:r>
      <w:proofErr w:type="spellEnd"/>
      <w:proofErr w:type="gramEnd"/>
      <w:r w:rsidRPr="00DF30E5">
        <w:rPr>
          <w:rFonts w:eastAsia="Times New Roman"/>
          <w:color w:val="000000"/>
          <w:lang w:eastAsia="ja-JP"/>
        </w:rPr>
        <w:t xml:space="preserve"> voltage limit:</w:t>
      </w:r>
    </w:p>
    <w:p w14:paraId="0BA5F32F" w14:textId="3FB33935" w:rsidR="003A155E" w:rsidRDefault="003A155E" w:rsidP="003A155E">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 xml:space="preserve">The equipment shall be supplied with a voltage equal to the upper limit declared by the manufacturer (as measured at the input terminals to the equipment). </w:t>
      </w:r>
    </w:p>
    <w:p w14:paraId="598A7D7C" w14:textId="4CDCF8A8" w:rsidR="003A155E" w:rsidRPr="00DF30E5" w:rsidRDefault="003A155E" w:rsidP="003A155E">
      <w:pPr>
        <w:overflowPunct w:val="0"/>
        <w:autoSpaceDE w:val="0"/>
        <w:autoSpaceDN w:val="0"/>
        <w:adjustRightInd w:val="0"/>
        <w:textAlignment w:val="baseline"/>
        <w:rPr>
          <w:rFonts w:eastAsia="Times New Roman"/>
          <w:color w:val="000000"/>
          <w:lang w:eastAsia="ja-JP"/>
        </w:rPr>
      </w:pPr>
      <w:r>
        <w:rPr>
          <w:rFonts w:eastAsia="Times New Roman"/>
          <w:color w:val="000000"/>
          <w:lang w:eastAsia="ja-JP"/>
        </w:rPr>
        <w:t>For SPRF t</w:t>
      </w:r>
      <w:r w:rsidRPr="00DF30E5">
        <w:rPr>
          <w:rFonts w:eastAsia="Times New Roman"/>
          <w:color w:val="000000"/>
          <w:lang w:eastAsia="ja-JP"/>
        </w:rPr>
        <w:t>he tests shall be carried out at the steady state minimum and maximum temperature limits declared by the manufacturer for the equipment</w:t>
      </w:r>
      <w:r>
        <w:rPr>
          <w:rFonts w:eastAsia="Times New Roman"/>
          <w:color w:val="000000"/>
          <w:lang w:eastAsia="ja-JP"/>
        </w:rPr>
        <w:t>, as described in clause B.3.</w:t>
      </w:r>
      <w:r w:rsidR="007D687A">
        <w:rPr>
          <w:rFonts w:eastAsia="Times New Roman"/>
          <w:color w:val="000000"/>
          <w:lang w:eastAsia="ja-JP"/>
        </w:rPr>
        <w:t>2</w:t>
      </w:r>
      <w:r>
        <w:rPr>
          <w:rFonts w:eastAsia="Times New Roman"/>
          <w:color w:val="000000"/>
          <w:lang w:eastAsia="ja-JP"/>
        </w:rPr>
        <w:t>.For SAN terrestrial equipment t</w:t>
      </w:r>
      <w:r w:rsidRPr="00DF30E5">
        <w:rPr>
          <w:rFonts w:eastAsia="Times New Roman"/>
          <w:color w:val="000000"/>
          <w:lang w:eastAsia="ja-JP"/>
        </w:rPr>
        <w:t xml:space="preserve">he tests shall be carried out at the steady state minimum and maximum temperature limits declared by the manufacturer for the equipment, to the methods described in IEC </w:t>
      </w:r>
      <w:r w:rsidRPr="003E39E7">
        <w:rPr>
          <w:rFonts w:eastAsia="Times New Roman"/>
          <w:color w:val="000000"/>
          <w:lang w:eastAsia="ja-JP"/>
        </w:rPr>
        <w:t>60 068-2-</w:t>
      </w:r>
      <w:r w:rsidRPr="00543340">
        <w:rPr>
          <w:rFonts w:eastAsia="Times New Roman"/>
          <w:color w:val="000000"/>
          <w:lang w:eastAsia="ja-JP"/>
        </w:rPr>
        <w:t>1 [14] Test Ab/Ad and IEC 60 068-2-2 [15] Test Bb/Bd: Dry heat.  It is allowed to exclude from this test condition the equipment which is difficult to include due to size limitations. Such exclusion shall be recorded in the test report.</w:t>
      </w:r>
    </w:p>
    <w:p w14:paraId="30FCDB2F" w14:textId="77777777" w:rsidR="003A155E" w:rsidRPr="00DF30E5" w:rsidRDefault="003A155E" w:rsidP="003A155E">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Lower voltage limit:</w:t>
      </w:r>
    </w:p>
    <w:p w14:paraId="6F716B72" w14:textId="77777777" w:rsidR="003A155E" w:rsidRDefault="003A155E" w:rsidP="003A155E">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 xml:space="preserve">The equipment shall be supplied with a voltage equal to the lower limit declared by the manufacturer (as measured at the input terminals to the equipment). </w:t>
      </w:r>
    </w:p>
    <w:p w14:paraId="6D33D84B" w14:textId="3E125A81" w:rsidR="003A155E" w:rsidRDefault="003A155E" w:rsidP="003A155E">
      <w:pPr>
        <w:overflowPunct w:val="0"/>
        <w:autoSpaceDE w:val="0"/>
        <w:autoSpaceDN w:val="0"/>
        <w:adjustRightInd w:val="0"/>
        <w:textAlignment w:val="baseline"/>
        <w:rPr>
          <w:rFonts w:eastAsia="Times New Roman"/>
          <w:color w:val="000000"/>
          <w:lang w:eastAsia="ja-JP"/>
        </w:rPr>
      </w:pPr>
      <w:r>
        <w:rPr>
          <w:rFonts w:eastAsia="Times New Roman"/>
          <w:color w:val="000000"/>
          <w:lang w:eastAsia="ja-JP"/>
        </w:rPr>
        <w:t>For SPRF t</w:t>
      </w:r>
      <w:r w:rsidRPr="00DF30E5">
        <w:rPr>
          <w:rFonts w:eastAsia="Times New Roman"/>
          <w:color w:val="000000"/>
          <w:lang w:eastAsia="ja-JP"/>
        </w:rPr>
        <w:t>he tests shall be carried out at the steady state minimum and maximum temperature limits declared by the manufacturer for the equipment</w:t>
      </w:r>
      <w:r>
        <w:rPr>
          <w:rFonts w:eastAsia="Times New Roman"/>
          <w:color w:val="000000"/>
          <w:lang w:eastAsia="ja-JP"/>
        </w:rPr>
        <w:t>, as described in clause B.3.</w:t>
      </w:r>
      <w:r w:rsidR="007D687A">
        <w:rPr>
          <w:rFonts w:eastAsia="Times New Roman"/>
          <w:color w:val="000000"/>
          <w:lang w:eastAsia="ja-JP"/>
        </w:rPr>
        <w:t>2</w:t>
      </w:r>
      <w:r>
        <w:rPr>
          <w:rFonts w:eastAsia="Times New Roman"/>
          <w:color w:val="000000"/>
          <w:lang w:eastAsia="ja-JP"/>
        </w:rPr>
        <w:t>.</w:t>
      </w:r>
    </w:p>
    <w:p w14:paraId="14226518" w14:textId="543C102F" w:rsidR="003A155E" w:rsidRPr="00220ACA" w:rsidRDefault="003A155E" w:rsidP="00104AC6">
      <w:pPr>
        <w:overflowPunct w:val="0"/>
        <w:autoSpaceDE w:val="0"/>
        <w:autoSpaceDN w:val="0"/>
        <w:adjustRightInd w:val="0"/>
        <w:textAlignment w:val="baseline"/>
      </w:pPr>
      <w:r>
        <w:rPr>
          <w:rFonts w:eastAsia="Times New Roman"/>
          <w:color w:val="000000"/>
          <w:lang w:eastAsia="ja-JP"/>
        </w:rPr>
        <w:t>For SAN terrestrial equipment t</w:t>
      </w:r>
      <w:r w:rsidRPr="00DF30E5">
        <w:rPr>
          <w:rFonts w:eastAsia="Times New Roman"/>
          <w:color w:val="000000"/>
          <w:lang w:eastAsia="ja-JP"/>
        </w:rPr>
        <w:t xml:space="preserve">he tests shall be carried out at the steady state minimum and maximum temperature limits declared by the manufacturer for the equipment, to the methods described in IEC </w:t>
      </w:r>
      <w:r w:rsidRPr="003E39E7">
        <w:rPr>
          <w:rFonts w:eastAsia="Times New Roman"/>
          <w:color w:val="000000"/>
          <w:lang w:eastAsia="ja-JP"/>
        </w:rPr>
        <w:t>60 068-2-</w:t>
      </w:r>
      <w:r w:rsidRPr="00543340">
        <w:rPr>
          <w:rFonts w:eastAsia="Times New Roman"/>
          <w:color w:val="000000"/>
          <w:lang w:eastAsia="ja-JP"/>
        </w:rPr>
        <w:t>1 [14] Test Ab/Ad and IEC 60 068-2-2 [15] Test Bb/Bd: Dry heat.  It is allowed to exclude from this test condition the equipment, which is difficult to include due to size limitations. Such exclusion shall be recorded in the test report.</w:t>
      </w:r>
    </w:p>
    <w:p w14:paraId="4C588B6A" w14:textId="77777777"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96" w:name="_Toc21103081"/>
      <w:bookmarkStart w:id="97" w:name="_Toc29810930"/>
      <w:bookmarkStart w:id="98" w:name="_Toc36636291"/>
      <w:bookmarkStart w:id="99" w:name="_Toc37273237"/>
      <w:bookmarkStart w:id="100" w:name="_Toc45886327"/>
      <w:bookmarkStart w:id="101" w:name="_Toc53183372"/>
      <w:bookmarkStart w:id="102" w:name="_Toc58916084"/>
      <w:bookmarkStart w:id="103" w:name="_Toc58918265"/>
      <w:bookmarkStart w:id="104" w:name="_Toc66694135"/>
      <w:bookmarkStart w:id="105" w:name="_Toc74916160"/>
      <w:bookmarkStart w:id="106" w:name="_Toc76114785"/>
      <w:bookmarkStart w:id="107" w:name="_Toc76544671"/>
      <w:bookmarkStart w:id="108" w:name="_Toc82536793"/>
      <w:bookmarkStart w:id="109" w:name="_Toc89953086"/>
      <w:bookmarkStart w:id="110" w:name="_Toc98766903"/>
      <w:bookmarkStart w:id="111" w:name="_Toc99703266"/>
      <w:r w:rsidRPr="00DF30E5">
        <w:rPr>
          <w:rFonts w:ascii="Arial" w:eastAsia="Times New Roman" w:hAnsi="Arial"/>
          <w:sz w:val="36"/>
          <w:lang w:eastAsia="ja-JP"/>
        </w:rPr>
        <w:t>B.4</w:t>
      </w:r>
      <w:r w:rsidRPr="00DF30E5">
        <w:rPr>
          <w:rFonts w:ascii="Arial" w:eastAsia="Times New Roman" w:hAnsi="Arial"/>
          <w:sz w:val="36"/>
          <w:lang w:eastAsia="ja-JP"/>
        </w:rPr>
        <w:tab/>
      </w:r>
      <w:r w:rsidRPr="00DF30E5">
        <w:rPr>
          <w:rFonts w:ascii="Arial" w:eastAsia="Times New Roman" w:hAnsi="Arial" w:cs="v4.2.0"/>
          <w:sz w:val="36"/>
          <w:lang w:eastAsia="ja-JP"/>
        </w:rPr>
        <w:t>Vibration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0912DD9" w14:textId="4E247B70" w:rsidR="00DE129A" w:rsidRDefault="00762DA7" w:rsidP="00762DA7">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When vibration conditions are specified for a test, the test shall be performed while the equipment is subjected to a vibration sequence as defined by the manufacturer</w:t>
      </w:r>
      <w:r w:rsidRPr="00DF30E5">
        <w:rPr>
          <w:rFonts w:eastAsia="Times New Roman"/>
          <w:color w:val="000000"/>
          <w:lang w:eastAsia="zh-CN"/>
        </w:rPr>
        <w:t>'</w:t>
      </w:r>
      <w:r w:rsidRPr="00DF30E5">
        <w:rPr>
          <w:rFonts w:eastAsia="Times New Roman"/>
          <w:color w:val="000000"/>
          <w:lang w:eastAsia="ja-JP"/>
        </w:rPr>
        <w:t xml:space="preserve">s declaration for the equipment under test. </w:t>
      </w:r>
    </w:p>
    <w:p w14:paraId="7BE92E75" w14:textId="1F45BC09" w:rsidR="00762DA7" w:rsidRPr="00DF30E5" w:rsidRDefault="00330323" w:rsidP="00762DA7">
      <w:pPr>
        <w:overflowPunct w:val="0"/>
        <w:autoSpaceDE w:val="0"/>
        <w:autoSpaceDN w:val="0"/>
        <w:adjustRightInd w:val="0"/>
        <w:textAlignment w:val="baseline"/>
        <w:rPr>
          <w:rFonts w:eastAsia="Times New Roman"/>
          <w:color w:val="000000"/>
          <w:lang w:eastAsia="ja-JP"/>
        </w:rPr>
      </w:pPr>
      <w:r>
        <w:t>For SPRF this shall use</w:t>
      </w:r>
      <w:r w:rsidRPr="00931575">
        <w:t xml:space="preserve"> the environment test equipment and methods including the required environmental phenomena into the equipment, conforming to the test procedure</w:t>
      </w:r>
      <w:r>
        <w:t xml:space="preserve">s specific to space equipment, as declared by the </w:t>
      </w:r>
      <w:proofErr w:type="spellStart"/>
      <w:proofErr w:type="gramStart"/>
      <w:r>
        <w:t>manufacturer.</w:t>
      </w:r>
      <w:r w:rsidR="00B2406B">
        <w:rPr>
          <w:rFonts w:eastAsia="Times New Roman"/>
          <w:color w:val="000000"/>
          <w:lang w:eastAsia="ja-JP"/>
        </w:rPr>
        <w:t>For</w:t>
      </w:r>
      <w:proofErr w:type="spellEnd"/>
      <w:proofErr w:type="gramEnd"/>
      <w:r w:rsidR="00B2406B">
        <w:rPr>
          <w:rFonts w:eastAsia="Times New Roman"/>
          <w:color w:val="000000"/>
          <w:lang w:eastAsia="ja-JP"/>
        </w:rPr>
        <w:t xml:space="preserve"> SAN terrestrial equipment t</w:t>
      </w:r>
      <w:r w:rsidR="00762DA7" w:rsidRPr="00DF30E5">
        <w:rPr>
          <w:rFonts w:eastAsia="Times New Roman"/>
          <w:color w:val="000000"/>
          <w:lang w:eastAsia="ja-JP"/>
        </w:rPr>
        <w:t>his shall use the environmental test equipment and methods of inducing the required environmental phenomena in to the equipment, conforming to the test procedure of IEC 60 068-2-</w:t>
      </w:r>
      <w:r w:rsidR="00762DA7" w:rsidRPr="00543340">
        <w:rPr>
          <w:rFonts w:eastAsia="Times New Roman"/>
          <w:color w:val="000000"/>
          <w:lang w:eastAsia="ja-JP"/>
        </w:rPr>
        <w:t>6 [16]. Other environmental conditions shall be within the ranges specified in annex B.2.</w:t>
      </w:r>
      <w:r w:rsidR="001E6AFC" w:rsidRPr="009A27B6">
        <w:rPr>
          <w:rFonts w:eastAsia="Times New Roman"/>
          <w:color w:val="000000"/>
          <w:lang w:eastAsia="ja-JP"/>
        </w:rPr>
        <w:t xml:space="preserve"> </w:t>
      </w:r>
      <w:r w:rsidR="001E6AFC" w:rsidRPr="00543340">
        <w:rPr>
          <w:rFonts w:eastAsia="Times New Roman"/>
          <w:color w:val="000000"/>
          <w:lang w:eastAsia="ja-JP"/>
        </w:rPr>
        <w:t xml:space="preserve">It is allowed to exclude from this test </w:t>
      </w:r>
      <w:r w:rsidR="006F0C0F" w:rsidRPr="00543340">
        <w:rPr>
          <w:rFonts w:eastAsia="Times New Roman"/>
          <w:color w:val="000000"/>
          <w:lang w:eastAsia="ja-JP"/>
        </w:rPr>
        <w:t>condition</w:t>
      </w:r>
      <w:r w:rsidR="001E6AFC" w:rsidRPr="00543340">
        <w:rPr>
          <w:rFonts w:eastAsia="Times New Roman"/>
          <w:color w:val="000000"/>
          <w:lang w:eastAsia="ja-JP"/>
        </w:rPr>
        <w:t xml:space="preserve"> the equipment which is difficult to include due to size limitations. Such exclusion shall be recorded in the test report.</w:t>
      </w:r>
    </w:p>
    <w:p w14:paraId="3BA82D40" w14:textId="449FC68F" w:rsidR="00762DA7" w:rsidRPr="00DF30E5" w:rsidDel="00DE129A" w:rsidRDefault="00762DA7" w:rsidP="00762DA7">
      <w:pPr>
        <w:keepLines/>
        <w:overflowPunct w:val="0"/>
        <w:autoSpaceDE w:val="0"/>
        <w:autoSpaceDN w:val="0"/>
        <w:adjustRightInd w:val="0"/>
        <w:ind w:left="1135" w:hanging="851"/>
        <w:textAlignment w:val="baseline"/>
        <w:rPr>
          <w:rFonts w:eastAsia="Times New Roman"/>
          <w:color w:val="000000"/>
          <w:lang w:eastAsia="ja-JP"/>
        </w:rPr>
      </w:pPr>
      <w:r w:rsidRPr="00DF30E5" w:rsidDel="00DE129A">
        <w:rPr>
          <w:rFonts w:eastAsia="Times New Roman"/>
          <w:color w:val="000000"/>
          <w:lang w:eastAsia="ja-JP"/>
        </w:rPr>
        <w:t>NOTE:</w:t>
      </w:r>
      <w:r w:rsidRPr="00DF30E5" w:rsidDel="00DE129A">
        <w:rPr>
          <w:rFonts w:eastAsia="Times New Roman"/>
          <w:color w:val="000000"/>
          <w:lang w:eastAsia="ja-JP"/>
        </w:rPr>
        <w:tab/>
        <w:t xml:space="preserve">The higher levels of vibration may induce undue physical stress </w:t>
      </w:r>
      <w:proofErr w:type="gramStart"/>
      <w:r w:rsidRPr="00DF30E5" w:rsidDel="00DE129A">
        <w:rPr>
          <w:rFonts w:eastAsia="Times New Roman"/>
          <w:color w:val="000000"/>
          <w:lang w:eastAsia="ja-JP"/>
        </w:rPr>
        <w:t>in to</w:t>
      </w:r>
      <w:proofErr w:type="gramEnd"/>
      <w:r w:rsidRPr="00DF30E5" w:rsidDel="00DE129A">
        <w:rPr>
          <w:rFonts w:eastAsia="Times New Roman"/>
          <w:color w:val="000000"/>
          <w:lang w:eastAsia="ja-JP"/>
        </w:rPr>
        <w:t xml:space="preserve"> equipment after a prolonged series of tests. The testing body should only vibrate the equipment during the RF measurement process.</w:t>
      </w:r>
    </w:p>
    <w:p w14:paraId="0D26D9C0" w14:textId="3538EF21" w:rsidR="00762DA7" w:rsidRPr="00DF30E5" w:rsidRDefault="00762DA7" w:rsidP="00762DA7">
      <w:pPr>
        <w:overflowPunct w:val="0"/>
        <w:autoSpaceDE w:val="0"/>
        <w:autoSpaceDN w:val="0"/>
        <w:adjustRightInd w:val="0"/>
        <w:textAlignment w:val="baseline"/>
        <w:rPr>
          <w:rFonts w:eastAsia="Times New Roman"/>
          <w:color w:val="000000"/>
          <w:lang w:eastAsia="ja-JP"/>
        </w:rPr>
      </w:pPr>
    </w:p>
    <w:p w14:paraId="267C4A7B" w14:textId="4D7BEEE0"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sv-SE"/>
        </w:rPr>
      </w:pPr>
      <w:bookmarkStart w:id="112" w:name="_Toc21103083"/>
      <w:bookmarkStart w:id="113" w:name="_Toc29810932"/>
      <w:bookmarkStart w:id="114" w:name="_Toc36636293"/>
      <w:bookmarkStart w:id="115" w:name="_Toc37273239"/>
      <w:bookmarkStart w:id="116" w:name="_Toc45886329"/>
      <w:bookmarkStart w:id="117" w:name="_Toc53183374"/>
      <w:bookmarkStart w:id="118" w:name="_Toc58916086"/>
      <w:bookmarkStart w:id="119" w:name="_Toc58918267"/>
      <w:bookmarkStart w:id="120" w:name="_Toc66694137"/>
      <w:bookmarkStart w:id="121" w:name="_Toc74916162"/>
      <w:bookmarkStart w:id="122" w:name="_Toc76114787"/>
      <w:bookmarkStart w:id="123" w:name="_Toc76544673"/>
      <w:bookmarkStart w:id="124" w:name="_Toc82536795"/>
      <w:bookmarkStart w:id="125" w:name="_Toc89953088"/>
      <w:bookmarkStart w:id="126" w:name="_Toc98766905"/>
      <w:bookmarkStart w:id="127" w:name="_Toc99703268"/>
      <w:r w:rsidRPr="00DF30E5">
        <w:rPr>
          <w:rFonts w:ascii="Arial" w:eastAsia="Times New Roman" w:hAnsi="Arial"/>
          <w:sz w:val="36"/>
          <w:lang w:eastAsia="sv-SE"/>
        </w:rPr>
        <w:t>B.</w:t>
      </w:r>
      <w:r w:rsidR="009A27B6">
        <w:rPr>
          <w:rFonts w:ascii="Arial" w:eastAsia="Times New Roman" w:hAnsi="Arial"/>
          <w:sz w:val="36"/>
          <w:lang w:eastAsia="sv-SE"/>
        </w:rPr>
        <w:t>5</w:t>
      </w:r>
      <w:r w:rsidRPr="00DF30E5">
        <w:rPr>
          <w:rFonts w:ascii="Arial" w:eastAsia="Times New Roman" w:hAnsi="Arial"/>
          <w:sz w:val="36"/>
          <w:lang w:eastAsia="sv-SE"/>
        </w:rPr>
        <w:tab/>
        <w:t>Measurement of test environments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9421F36" w14:textId="514B5A65" w:rsidR="00762DA7" w:rsidRPr="00DF30E5" w:rsidRDefault="00762DA7" w:rsidP="00762DA7">
      <w:pPr>
        <w:overflowPunct w:val="0"/>
        <w:autoSpaceDE w:val="0"/>
        <w:autoSpaceDN w:val="0"/>
        <w:adjustRightInd w:val="0"/>
        <w:textAlignment w:val="baseline"/>
        <w:rPr>
          <w:rFonts w:eastAsia="Times New Roman"/>
          <w:color w:val="000000"/>
          <w:lang w:eastAsia="sv-SE"/>
        </w:rPr>
      </w:pPr>
      <w:r w:rsidRPr="00DF30E5">
        <w:rPr>
          <w:rFonts w:eastAsia="Times New Roman"/>
          <w:color w:val="000000"/>
          <w:lang w:eastAsia="sv-SE"/>
        </w:rPr>
        <w:t>The measurement accuracy of the test environments defined in annex B shall be:</w:t>
      </w:r>
    </w:p>
    <w:p w14:paraId="48B41BE1"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color w:val="000000"/>
          <w:lang w:eastAsia="sv-SE"/>
        </w:rPr>
      </w:pPr>
      <w:r w:rsidRPr="00DF30E5">
        <w:rPr>
          <w:rFonts w:eastAsia="Times New Roman"/>
          <w:snapToGrid w:val="0"/>
          <w:color w:val="000000"/>
          <w:lang w:eastAsia="sv-SE"/>
        </w:rPr>
        <w:t>Pressure: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5 kPa</w:t>
      </w:r>
    </w:p>
    <w:p w14:paraId="409E6898"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color w:val="000000"/>
          <w:lang w:eastAsia="sv-SE"/>
        </w:rPr>
      </w:pPr>
      <w:r w:rsidRPr="00DF30E5">
        <w:rPr>
          <w:rFonts w:eastAsia="Times New Roman"/>
          <w:snapToGrid w:val="0"/>
          <w:color w:val="000000"/>
          <w:lang w:eastAsia="sv-SE"/>
        </w:rPr>
        <w:lastRenderedPageBreak/>
        <w:t>Temperature: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2 degrees</w:t>
      </w:r>
    </w:p>
    <w:p w14:paraId="181F719A"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color w:val="000000"/>
          <w:lang w:eastAsia="sv-SE"/>
        </w:rPr>
      </w:pPr>
      <w:r w:rsidRPr="00DF30E5">
        <w:rPr>
          <w:rFonts w:eastAsia="Times New Roman"/>
          <w:snapToGrid w:val="0"/>
          <w:color w:val="000000"/>
          <w:lang w:eastAsia="sv-SE"/>
        </w:rPr>
        <w:t>Relative humidity:</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5 %</w:t>
      </w:r>
    </w:p>
    <w:p w14:paraId="0955E762"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snapToGrid w:val="0"/>
          <w:color w:val="000000"/>
          <w:lang w:eastAsia="sv-SE"/>
        </w:rPr>
      </w:pPr>
      <w:r w:rsidRPr="00DF30E5">
        <w:rPr>
          <w:rFonts w:eastAsia="Times New Roman"/>
          <w:snapToGrid w:val="0"/>
          <w:color w:val="000000"/>
          <w:lang w:eastAsia="sv-SE"/>
        </w:rPr>
        <w:t>DC voltage: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1.0 %</w:t>
      </w:r>
    </w:p>
    <w:p w14:paraId="3F9A4430"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snapToGrid w:val="0"/>
          <w:color w:val="000000"/>
          <w:lang w:eastAsia="sv-SE"/>
        </w:rPr>
      </w:pPr>
      <w:r w:rsidRPr="00DF30E5">
        <w:rPr>
          <w:rFonts w:eastAsia="Times New Roman"/>
          <w:snapToGrid w:val="0"/>
          <w:color w:val="000000"/>
          <w:lang w:eastAsia="sv-SE"/>
        </w:rPr>
        <w:t>AC voltage: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1.5 %</w:t>
      </w:r>
    </w:p>
    <w:p w14:paraId="1C36B803"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snapToGrid w:val="0"/>
          <w:color w:val="000000"/>
          <w:lang w:eastAsia="sv-SE"/>
        </w:rPr>
      </w:pPr>
      <w:r w:rsidRPr="00DF30E5">
        <w:rPr>
          <w:rFonts w:eastAsia="Times New Roman"/>
          <w:snapToGrid w:val="0"/>
          <w:color w:val="000000"/>
          <w:lang w:eastAsia="sv-SE"/>
        </w:rPr>
        <w:t>Vibration:</w:t>
      </w:r>
      <w:r w:rsidRPr="00DF30E5">
        <w:rPr>
          <w:rFonts w:eastAsia="Times New Roman"/>
          <w:snapToGrid w:val="0"/>
          <w:color w:val="000000"/>
          <w:lang w:eastAsia="sv-SE"/>
        </w:rPr>
        <w:tab/>
        <w:t>10 %</w:t>
      </w:r>
    </w:p>
    <w:p w14:paraId="7A3E0502"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snapToGrid w:val="0"/>
          <w:color w:val="000000"/>
          <w:lang w:eastAsia="sv-SE"/>
        </w:rPr>
      </w:pPr>
      <w:r w:rsidRPr="00DF30E5">
        <w:rPr>
          <w:rFonts w:eastAsia="Times New Roman"/>
          <w:snapToGrid w:val="0"/>
          <w:color w:val="000000"/>
          <w:lang w:eastAsia="sv-SE"/>
        </w:rPr>
        <w:t>Vibration frequency:</w:t>
      </w:r>
      <w:r w:rsidRPr="00DF30E5">
        <w:rPr>
          <w:rFonts w:eastAsia="Times New Roman"/>
          <w:snapToGrid w:val="0"/>
          <w:color w:val="000000"/>
          <w:lang w:eastAsia="sv-SE"/>
        </w:rPr>
        <w:tab/>
        <w:t>0.1 Hz</w:t>
      </w:r>
    </w:p>
    <w:p w14:paraId="3853073A" w14:textId="77777777" w:rsidR="00762DA7" w:rsidRPr="00DF30E5" w:rsidRDefault="00762DA7" w:rsidP="00762DA7">
      <w:pPr>
        <w:keepLines/>
        <w:overflowPunct w:val="0"/>
        <w:autoSpaceDE w:val="0"/>
        <w:autoSpaceDN w:val="0"/>
        <w:adjustRightInd w:val="0"/>
        <w:spacing w:after="0"/>
        <w:ind w:left="1702" w:hanging="1418"/>
        <w:textAlignment w:val="baseline"/>
        <w:rPr>
          <w:rFonts w:eastAsia="Times New Roman"/>
          <w:snapToGrid w:val="0"/>
          <w:color w:val="000000"/>
          <w:lang w:eastAsia="sv-SE"/>
        </w:rPr>
      </w:pPr>
    </w:p>
    <w:p w14:paraId="64490C51" w14:textId="77777777" w:rsidR="00762DA7" w:rsidRPr="00DF30E5" w:rsidRDefault="00762DA7" w:rsidP="00762DA7">
      <w:pPr>
        <w:overflowPunct w:val="0"/>
        <w:autoSpaceDE w:val="0"/>
        <w:autoSpaceDN w:val="0"/>
        <w:adjustRightInd w:val="0"/>
        <w:textAlignment w:val="baseline"/>
        <w:rPr>
          <w:rFonts w:eastAsia="Times New Roman"/>
          <w:color w:val="000000"/>
          <w:lang w:eastAsia="ja-JP"/>
        </w:rPr>
      </w:pPr>
      <w:r w:rsidRPr="00DF30E5">
        <w:rPr>
          <w:rFonts w:eastAsia="Times New Roman"/>
          <w:color w:val="000000"/>
          <w:lang w:eastAsia="ja-JP"/>
        </w:rPr>
        <w:t>The above values shall apply unless the test environment is otherwise controlled and the specification for the control of the test environment specifies the uncertainty for the parameter.</w:t>
      </w:r>
    </w:p>
    <w:p w14:paraId="616A6DDE" w14:textId="4841D0D9" w:rsidR="00762DA7"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sv-SE"/>
        </w:rPr>
      </w:pPr>
      <w:bookmarkStart w:id="128" w:name="_Toc21103084"/>
      <w:bookmarkStart w:id="129" w:name="_Toc29810933"/>
      <w:bookmarkStart w:id="130" w:name="_Toc36636294"/>
      <w:bookmarkStart w:id="131" w:name="_Toc37273240"/>
      <w:bookmarkStart w:id="132" w:name="_Toc45886330"/>
      <w:bookmarkStart w:id="133" w:name="_Toc53183375"/>
      <w:bookmarkStart w:id="134" w:name="_Toc58916087"/>
      <w:bookmarkStart w:id="135" w:name="_Toc58918268"/>
      <w:bookmarkStart w:id="136" w:name="_Toc66694138"/>
      <w:bookmarkStart w:id="137" w:name="_Toc74916163"/>
      <w:bookmarkStart w:id="138" w:name="_Toc76114788"/>
      <w:bookmarkStart w:id="139" w:name="_Toc76544674"/>
      <w:bookmarkStart w:id="140" w:name="_Toc82536796"/>
      <w:bookmarkStart w:id="141" w:name="_Toc89953089"/>
      <w:bookmarkStart w:id="142" w:name="_Toc98766906"/>
      <w:bookmarkStart w:id="143" w:name="_Toc99703269"/>
      <w:r w:rsidRPr="00DF30E5">
        <w:rPr>
          <w:rFonts w:ascii="Arial" w:eastAsia="Times New Roman" w:hAnsi="Arial"/>
          <w:sz w:val="36"/>
          <w:lang w:eastAsia="sv-SE"/>
        </w:rPr>
        <w:t>B.</w:t>
      </w:r>
      <w:r w:rsidR="009A27B6">
        <w:rPr>
          <w:rFonts w:ascii="Arial" w:eastAsia="Times New Roman" w:hAnsi="Arial"/>
          <w:sz w:val="36"/>
          <w:lang w:eastAsia="sv-SE"/>
        </w:rPr>
        <w:t>6</w:t>
      </w:r>
      <w:r w:rsidRPr="00DF30E5">
        <w:rPr>
          <w:rFonts w:ascii="Arial" w:eastAsia="Times New Roman" w:hAnsi="Arial"/>
          <w:sz w:val="36"/>
          <w:lang w:eastAsia="sv-SE"/>
        </w:rPr>
        <w:tab/>
        <w:t>OTA extreme test methods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1F1FDE7" w14:textId="2BF713CB" w:rsidR="00762DA7" w:rsidRDefault="00762DA7" w:rsidP="00104AC6">
      <w:pPr>
        <w:overflowPunct w:val="0"/>
        <w:autoSpaceDE w:val="0"/>
        <w:autoSpaceDN w:val="0"/>
        <w:adjustRightInd w:val="0"/>
        <w:textAlignment w:val="baseline"/>
        <w:rPr>
          <w:rFonts w:eastAsia="Times New Roman"/>
          <w:color w:val="000000"/>
          <w:lang w:eastAsia="ja-JP"/>
        </w:rPr>
      </w:pPr>
    </w:p>
    <w:sectPr w:rsidR="00762D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B393AE9"/>
    <w:multiLevelType w:val="hybridMultilevel"/>
    <w:tmpl w:val="B838B170"/>
    <w:lvl w:ilvl="0" w:tplc="D9B20B46">
      <w:start w:val="1"/>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FB61621"/>
    <w:multiLevelType w:val="hybridMultilevel"/>
    <w:tmpl w:val="561CFCA2"/>
    <w:lvl w:ilvl="0" w:tplc="CEE83B4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CE7"/>
    <w:rsid w:val="000014DE"/>
    <w:rsid w:val="00003715"/>
    <w:rsid w:val="00011F47"/>
    <w:rsid w:val="0001587D"/>
    <w:rsid w:val="00022F44"/>
    <w:rsid w:val="000274CD"/>
    <w:rsid w:val="0004716B"/>
    <w:rsid w:val="00052D95"/>
    <w:rsid w:val="00057B76"/>
    <w:rsid w:val="00075851"/>
    <w:rsid w:val="000835B4"/>
    <w:rsid w:val="00083875"/>
    <w:rsid w:val="0009747F"/>
    <w:rsid w:val="000E2C98"/>
    <w:rsid w:val="000E56F1"/>
    <w:rsid w:val="000E6AFC"/>
    <w:rsid w:val="000F1963"/>
    <w:rsid w:val="000F533C"/>
    <w:rsid w:val="00101C5E"/>
    <w:rsid w:val="00104AC6"/>
    <w:rsid w:val="0010723E"/>
    <w:rsid w:val="001108F4"/>
    <w:rsid w:val="00124482"/>
    <w:rsid w:val="0012563F"/>
    <w:rsid w:val="0015663F"/>
    <w:rsid w:val="00160BD8"/>
    <w:rsid w:val="00162914"/>
    <w:rsid w:val="00177AD2"/>
    <w:rsid w:val="001B4C14"/>
    <w:rsid w:val="001B7E70"/>
    <w:rsid w:val="001D4B3C"/>
    <w:rsid w:val="001E28A1"/>
    <w:rsid w:val="001E6AFC"/>
    <w:rsid w:val="0021074B"/>
    <w:rsid w:val="00220ACA"/>
    <w:rsid w:val="00245EF1"/>
    <w:rsid w:val="00255AAC"/>
    <w:rsid w:val="00263C5F"/>
    <w:rsid w:val="0028141D"/>
    <w:rsid w:val="002823AC"/>
    <w:rsid w:val="002835FF"/>
    <w:rsid w:val="002844EC"/>
    <w:rsid w:val="00284E2C"/>
    <w:rsid w:val="00297ED5"/>
    <w:rsid w:val="002A61FB"/>
    <w:rsid w:val="002A7B96"/>
    <w:rsid w:val="002B557F"/>
    <w:rsid w:val="002B5693"/>
    <w:rsid w:val="002C623D"/>
    <w:rsid w:val="002E1EDD"/>
    <w:rsid w:val="00300539"/>
    <w:rsid w:val="003025A3"/>
    <w:rsid w:val="00306A37"/>
    <w:rsid w:val="00311773"/>
    <w:rsid w:val="00312E30"/>
    <w:rsid w:val="0031331F"/>
    <w:rsid w:val="00323332"/>
    <w:rsid w:val="00330323"/>
    <w:rsid w:val="00332F6C"/>
    <w:rsid w:val="00336C99"/>
    <w:rsid w:val="00354CEE"/>
    <w:rsid w:val="00374EAB"/>
    <w:rsid w:val="00377904"/>
    <w:rsid w:val="003A155E"/>
    <w:rsid w:val="003A7187"/>
    <w:rsid w:val="003A787B"/>
    <w:rsid w:val="003B18AC"/>
    <w:rsid w:val="003C2119"/>
    <w:rsid w:val="003D7238"/>
    <w:rsid w:val="003E23D1"/>
    <w:rsid w:val="003E39E7"/>
    <w:rsid w:val="003F4A90"/>
    <w:rsid w:val="003F71E7"/>
    <w:rsid w:val="00402768"/>
    <w:rsid w:val="00406116"/>
    <w:rsid w:val="00423292"/>
    <w:rsid w:val="00430544"/>
    <w:rsid w:val="004577DB"/>
    <w:rsid w:val="004653B5"/>
    <w:rsid w:val="0046720D"/>
    <w:rsid w:val="00487E27"/>
    <w:rsid w:val="00495782"/>
    <w:rsid w:val="004A1C79"/>
    <w:rsid w:val="004B4825"/>
    <w:rsid w:val="004C3327"/>
    <w:rsid w:val="004C497E"/>
    <w:rsid w:val="004C747C"/>
    <w:rsid w:val="004D05E8"/>
    <w:rsid w:val="004F3C30"/>
    <w:rsid w:val="0050004E"/>
    <w:rsid w:val="00504CDC"/>
    <w:rsid w:val="00505D01"/>
    <w:rsid w:val="00511308"/>
    <w:rsid w:val="005249F7"/>
    <w:rsid w:val="00531660"/>
    <w:rsid w:val="00542C11"/>
    <w:rsid w:val="00543340"/>
    <w:rsid w:val="00546FD9"/>
    <w:rsid w:val="00550CB5"/>
    <w:rsid w:val="0055707D"/>
    <w:rsid w:val="00585042"/>
    <w:rsid w:val="005851CA"/>
    <w:rsid w:val="005A510B"/>
    <w:rsid w:val="005A7696"/>
    <w:rsid w:val="005D52BB"/>
    <w:rsid w:val="005E3C27"/>
    <w:rsid w:val="005E745E"/>
    <w:rsid w:val="005E7A75"/>
    <w:rsid w:val="006256CD"/>
    <w:rsid w:val="00643CA3"/>
    <w:rsid w:val="00656520"/>
    <w:rsid w:val="006647F0"/>
    <w:rsid w:val="006739F4"/>
    <w:rsid w:val="006B0167"/>
    <w:rsid w:val="006C0A3F"/>
    <w:rsid w:val="006D29B4"/>
    <w:rsid w:val="006D5A28"/>
    <w:rsid w:val="006E089A"/>
    <w:rsid w:val="006E308F"/>
    <w:rsid w:val="006E37A2"/>
    <w:rsid w:val="006F0C0F"/>
    <w:rsid w:val="006F3EF5"/>
    <w:rsid w:val="006F4683"/>
    <w:rsid w:val="006F67CC"/>
    <w:rsid w:val="0072592F"/>
    <w:rsid w:val="00735819"/>
    <w:rsid w:val="00743F01"/>
    <w:rsid w:val="007537FD"/>
    <w:rsid w:val="00754C5D"/>
    <w:rsid w:val="00762DA7"/>
    <w:rsid w:val="00767554"/>
    <w:rsid w:val="007741C2"/>
    <w:rsid w:val="00783375"/>
    <w:rsid w:val="00784542"/>
    <w:rsid w:val="007A159E"/>
    <w:rsid w:val="007B3379"/>
    <w:rsid w:val="007D449D"/>
    <w:rsid w:val="007D687A"/>
    <w:rsid w:val="007D7C4B"/>
    <w:rsid w:val="007E2317"/>
    <w:rsid w:val="00801448"/>
    <w:rsid w:val="00810187"/>
    <w:rsid w:val="00810F65"/>
    <w:rsid w:val="0081330B"/>
    <w:rsid w:val="0081347E"/>
    <w:rsid w:val="00814882"/>
    <w:rsid w:val="00822A5A"/>
    <w:rsid w:val="008474C8"/>
    <w:rsid w:val="008575A8"/>
    <w:rsid w:val="00860925"/>
    <w:rsid w:val="0086259D"/>
    <w:rsid w:val="00863A38"/>
    <w:rsid w:val="0086758D"/>
    <w:rsid w:val="00867BEE"/>
    <w:rsid w:val="00873403"/>
    <w:rsid w:val="00887E6C"/>
    <w:rsid w:val="00897D56"/>
    <w:rsid w:val="008A2D2C"/>
    <w:rsid w:val="008B1759"/>
    <w:rsid w:val="008B6FCB"/>
    <w:rsid w:val="008C169D"/>
    <w:rsid w:val="008D2DA9"/>
    <w:rsid w:val="008E6492"/>
    <w:rsid w:val="008F677C"/>
    <w:rsid w:val="009031B2"/>
    <w:rsid w:val="00913168"/>
    <w:rsid w:val="009267C4"/>
    <w:rsid w:val="00932304"/>
    <w:rsid w:val="00932479"/>
    <w:rsid w:val="00942419"/>
    <w:rsid w:val="009429DD"/>
    <w:rsid w:val="00956083"/>
    <w:rsid w:val="00956CA4"/>
    <w:rsid w:val="00963BB8"/>
    <w:rsid w:val="00985D60"/>
    <w:rsid w:val="00990A93"/>
    <w:rsid w:val="009A27B6"/>
    <w:rsid w:val="009B13C0"/>
    <w:rsid w:val="009B3923"/>
    <w:rsid w:val="009D6958"/>
    <w:rsid w:val="009E1672"/>
    <w:rsid w:val="009E6A87"/>
    <w:rsid w:val="009E6CE7"/>
    <w:rsid w:val="009E71E6"/>
    <w:rsid w:val="009F6420"/>
    <w:rsid w:val="009F773A"/>
    <w:rsid w:val="009F7E9D"/>
    <w:rsid w:val="00A054B9"/>
    <w:rsid w:val="00A15601"/>
    <w:rsid w:val="00A17931"/>
    <w:rsid w:val="00A2345F"/>
    <w:rsid w:val="00A32627"/>
    <w:rsid w:val="00A34D92"/>
    <w:rsid w:val="00A3603C"/>
    <w:rsid w:val="00A53874"/>
    <w:rsid w:val="00A64563"/>
    <w:rsid w:val="00A7481A"/>
    <w:rsid w:val="00A7689D"/>
    <w:rsid w:val="00A8483C"/>
    <w:rsid w:val="00A94329"/>
    <w:rsid w:val="00A95E78"/>
    <w:rsid w:val="00A96CED"/>
    <w:rsid w:val="00AB508B"/>
    <w:rsid w:val="00AB7C47"/>
    <w:rsid w:val="00AC36A8"/>
    <w:rsid w:val="00AD3672"/>
    <w:rsid w:val="00AE4A85"/>
    <w:rsid w:val="00AE61A5"/>
    <w:rsid w:val="00B054F0"/>
    <w:rsid w:val="00B10B36"/>
    <w:rsid w:val="00B2110F"/>
    <w:rsid w:val="00B2406B"/>
    <w:rsid w:val="00B254B9"/>
    <w:rsid w:val="00B25DC6"/>
    <w:rsid w:val="00B3131F"/>
    <w:rsid w:val="00B3358F"/>
    <w:rsid w:val="00B64F53"/>
    <w:rsid w:val="00B66058"/>
    <w:rsid w:val="00B676A6"/>
    <w:rsid w:val="00B67F67"/>
    <w:rsid w:val="00B71B55"/>
    <w:rsid w:val="00B800F8"/>
    <w:rsid w:val="00B854C2"/>
    <w:rsid w:val="00B92AA1"/>
    <w:rsid w:val="00BB0DE0"/>
    <w:rsid w:val="00BB44D6"/>
    <w:rsid w:val="00BB76F5"/>
    <w:rsid w:val="00BC12AB"/>
    <w:rsid w:val="00BC543E"/>
    <w:rsid w:val="00BC5D5D"/>
    <w:rsid w:val="00BF0FFD"/>
    <w:rsid w:val="00BF598B"/>
    <w:rsid w:val="00BF6B63"/>
    <w:rsid w:val="00C0086D"/>
    <w:rsid w:val="00C05E6E"/>
    <w:rsid w:val="00C116E2"/>
    <w:rsid w:val="00C130B6"/>
    <w:rsid w:val="00C2757D"/>
    <w:rsid w:val="00C34E45"/>
    <w:rsid w:val="00C34FFC"/>
    <w:rsid w:val="00C53719"/>
    <w:rsid w:val="00C66BDD"/>
    <w:rsid w:val="00C71E10"/>
    <w:rsid w:val="00C75F3C"/>
    <w:rsid w:val="00C77BD4"/>
    <w:rsid w:val="00C831B3"/>
    <w:rsid w:val="00C8765D"/>
    <w:rsid w:val="00C90F2C"/>
    <w:rsid w:val="00CA10AA"/>
    <w:rsid w:val="00CA6C72"/>
    <w:rsid w:val="00CB0F03"/>
    <w:rsid w:val="00CB5F3A"/>
    <w:rsid w:val="00CB6211"/>
    <w:rsid w:val="00CD3B01"/>
    <w:rsid w:val="00CE1BCD"/>
    <w:rsid w:val="00CE1F70"/>
    <w:rsid w:val="00CE249C"/>
    <w:rsid w:val="00CF6454"/>
    <w:rsid w:val="00D12882"/>
    <w:rsid w:val="00D13AE3"/>
    <w:rsid w:val="00D2072C"/>
    <w:rsid w:val="00D268C6"/>
    <w:rsid w:val="00D30785"/>
    <w:rsid w:val="00D31454"/>
    <w:rsid w:val="00D636E0"/>
    <w:rsid w:val="00D70139"/>
    <w:rsid w:val="00DC7012"/>
    <w:rsid w:val="00DD3056"/>
    <w:rsid w:val="00DE129A"/>
    <w:rsid w:val="00DF30E5"/>
    <w:rsid w:val="00E15A83"/>
    <w:rsid w:val="00E15E47"/>
    <w:rsid w:val="00E35D17"/>
    <w:rsid w:val="00E4001B"/>
    <w:rsid w:val="00E4113E"/>
    <w:rsid w:val="00E424F5"/>
    <w:rsid w:val="00E43000"/>
    <w:rsid w:val="00E6393C"/>
    <w:rsid w:val="00E66F89"/>
    <w:rsid w:val="00E674DD"/>
    <w:rsid w:val="00E714A4"/>
    <w:rsid w:val="00E71A08"/>
    <w:rsid w:val="00E73291"/>
    <w:rsid w:val="00E7425F"/>
    <w:rsid w:val="00E7455E"/>
    <w:rsid w:val="00E94F6A"/>
    <w:rsid w:val="00E972B4"/>
    <w:rsid w:val="00EA2851"/>
    <w:rsid w:val="00EB409C"/>
    <w:rsid w:val="00EB60D2"/>
    <w:rsid w:val="00EC1F74"/>
    <w:rsid w:val="00EC7A7A"/>
    <w:rsid w:val="00ED7805"/>
    <w:rsid w:val="00EF1667"/>
    <w:rsid w:val="00EF2E4B"/>
    <w:rsid w:val="00F02487"/>
    <w:rsid w:val="00F0373D"/>
    <w:rsid w:val="00F06451"/>
    <w:rsid w:val="00F15E24"/>
    <w:rsid w:val="00F1661D"/>
    <w:rsid w:val="00F16FD2"/>
    <w:rsid w:val="00F276E0"/>
    <w:rsid w:val="00F43735"/>
    <w:rsid w:val="00F46062"/>
    <w:rsid w:val="00F66BA0"/>
    <w:rsid w:val="00F80847"/>
    <w:rsid w:val="00F87DA8"/>
    <w:rsid w:val="00FB16E8"/>
    <w:rsid w:val="00FD5E6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E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paragraph" w:styleId="Heading8">
    <w:name w:val="heading 8"/>
    <w:basedOn w:val="Normal"/>
    <w:next w:val="Normal"/>
    <w:link w:val="Heading8Char"/>
    <w:uiPriority w:val="9"/>
    <w:semiHidden/>
    <w:unhideWhenUsed/>
    <w:qFormat/>
    <w:rsid w:val="004C747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uiPriority w:val="9"/>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9E6CE7"/>
    <w:pPr>
      <w:ind w:left="283" w:hanging="283"/>
      <w:contextualSpacing/>
    </w:pPr>
  </w:style>
  <w:style w:type="paragraph" w:styleId="ListParagraph">
    <w:name w:val="List Paragraph"/>
    <w:basedOn w:val="Normal"/>
    <w:uiPriority w:val="34"/>
    <w:qFormat/>
    <w:rsid w:val="009E6CE7"/>
    <w:pPr>
      <w:ind w:left="720"/>
      <w:contextualSpacing/>
    </w:pPr>
  </w:style>
  <w:style w:type="character" w:customStyle="1" w:styleId="Heading8Char">
    <w:name w:val="Heading 8 Char"/>
    <w:basedOn w:val="DefaultParagraphFont"/>
    <w:link w:val="Heading8"/>
    <w:uiPriority w:val="9"/>
    <w:semiHidden/>
    <w:rsid w:val="004C747C"/>
    <w:rPr>
      <w:rFonts w:asciiTheme="majorHAnsi" w:eastAsiaTheme="majorEastAsia" w:hAnsiTheme="majorHAnsi" w:cstheme="majorBidi"/>
      <w:color w:val="272727" w:themeColor="text1" w:themeTint="D8"/>
      <w:sz w:val="21"/>
      <w:szCs w:val="21"/>
      <w:lang w:val="en-GB"/>
    </w:rPr>
  </w:style>
  <w:style w:type="character" w:styleId="CommentReference">
    <w:name w:val="annotation reference"/>
    <w:basedOn w:val="DefaultParagraphFont"/>
    <w:uiPriority w:val="99"/>
    <w:semiHidden/>
    <w:unhideWhenUsed/>
    <w:rsid w:val="00990A93"/>
    <w:rPr>
      <w:sz w:val="16"/>
      <w:szCs w:val="16"/>
    </w:rPr>
  </w:style>
  <w:style w:type="paragraph" w:styleId="CommentText">
    <w:name w:val="annotation text"/>
    <w:basedOn w:val="Normal"/>
    <w:link w:val="CommentTextChar"/>
    <w:uiPriority w:val="99"/>
    <w:semiHidden/>
    <w:unhideWhenUsed/>
    <w:rsid w:val="00990A93"/>
  </w:style>
  <w:style w:type="character" w:customStyle="1" w:styleId="CommentTextChar">
    <w:name w:val="Comment Text Char"/>
    <w:basedOn w:val="DefaultParagraphFont"/>
    <w:link w:val="CommentText"/>
    <w:uiPriority w:val="99"/>
    <w:semiHidden/>
    <w:rsid w:val="00990A93"/>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0A93"/>
    <w:rPr>
      <w:b/>
      <w:bCs/>
    </w:rPr>
  </w:style>
  <w:style w:type="character" w:customStyle="1" w:styleId="CommentSubjectChar">
    <w:name w:val="Comment Subject Char"/>
    <w:basedOn w:val="CommentTextChar"/>
    <w:link w:val="CommentSubject"/>
    <w:uiPriority w:val="99"/>
    <w:semiHidden/>
    <w:rsid w:val="00990A93"/>
    <w:rPr>
      <w:rFonts w:ascii="Times New Roman" w:eastAsia="SimSun" w:hAnsi="Times New Roman" w:cs="Times New Roman"/>
      <w:b/>
      <w:bCs/>
      <w:sz w:val="20"/>
      <w:szCs w:val="20"/>
      <w:lang w:val="en-GB"/>
    </w:rPr>
  </w:style>
  <w:style w:type="paragraph" w:customStyle="1" w:styleId="NO">
    <w:name w:val="NO"/>
    <w:basedOn w:val="Normal"/>
    <w:link w:val="NOChar"/>
    <w:qFormat/>
    <w:rsid w:val="006F67CC"/>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qFormat/>
    <w:rsid w:val="006F67CC"/>
    <w:rPr>
      <w:rFonts w:ascii="Times New Roman" w:eastAsia="Times New Roman" w:hAnsi="Times New Roman" w:cs="Times New Roman"/>
      <w:color w:val="000000"/>
      <w:sz w:val="20"/>
      <w:szCs w:val="20"/>
      <w:lang w:val="en-GB" w:eastAsia="ja-JP"/>
    </w:rPr>
  </w:style>
  <w:style w:type="paragraph" w:customStyle="1" w:styleId="TF">
    <w:name w:val="TF"/>
    <w:aliases w:val="left"/>
    <w:basedOn w:val="TH"/>
    <w:link w:val="TFChar"/>
    <w:rsid w:val="00AB508B"/>
    <w:pPr>
      <w:keepNext w:val="0"/>
      <w:spacing w:before="0" w:after="240"/>
    </w:pPr>
    <w:rPr>
      <w:color w:val="auto"/>
      <w:lang w:eastAsia="en-GB"/>
    </w:rPr>
  </w:style>
  <w:style w:type="character" w:customStyle="1" w:styleId="TFChar">
    <w:name w:val="TF Char"/>
    <w:link w:val="TF"/>
    <w:qFormat/>
    <w:rsid w:val="00AB508B"/>
    <w:rPr>
      <w:rFonts w:ascii="Arial" w:eastAsia="Times New Roman" w:hAnsi="Arial" w:cs="Times New Roman"/>
      <w:b/>
      <w:sz w:val="20"/>
      <w:szCs w:val="20"/>
      <w:lang w:val="en-GB" w:eastAsia="en-GB"/>
    </w:rPr>
  </w:style>
  <w:style w:type="paragraph" w:styleId="BalloonText">
    <w:name w:val="Balloon Text"/>
    <w:basedOn w:val="Normal"/>
    <w:link w:val="BalloonTextChar"/>
    <w:uiPriority w:val="99"/>
    <w:semiHidden/>
    <w:unhideWhenUsed/>
    <w:rsid w:val="002823A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3AC"/>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57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1601</Words>
  <Characters>9129</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2</cp:revision>
  <dcterms:created xsi:type="dcterms:W3CDTF">2022-11-18T13:28:00Z</dcterms:created>
  <dcterms:modified xsi:type="dcterms:W3CDTF">2022-11-18T13:28:00Z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1668767526</vt:lpwstr>
  </property>
</Properties>
</file>